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823B6B5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73164360" w14:textId="573E36C1" w:rsidR="00974E99" w:rsidRPr="00405755" w:rsidRDefault="00974E99" w:rsidP="008B71CC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8B71CC">
              <w:t>ecommendation</w:t>
            </w:r>
          </w:p>
        </w:tc>
      </w:tr>
    </w:tbl>
    <w:p w14:paraId="4D2508E8" w14:textId="77777777" w:rsidR="008972C3" w:rsidRPr="00405755" w:rsidRDefault="008972C3" w:rsidP="003274DB"/>
    <w:p w14:paraId="20D38D3E" w14:textId="77777777" w:rsidR="00D74AE1" w:rsidRPr="00405755" w:rsidRDefault="00D74AE1" w:rsidP="003274DB"/>
    <w:p w14:paraId="6EDE38A5" w14:textId="770740C8" w:rsidR="00111E0A" w:rsidRPr="00405755" w:rsidRDefault="00DC46EF" w:rsidP="00111E0A">
      <w:pPr>
        <w:pStyle w:val="Documentnumber"/>
      </w:pPr>
      <w:r w:rsidRPr="00DC46EF">
        <w:t>R0108 (</w:t>
      </w:r>
      <w:r w:rsidR="009D51AC" w:rsidRPr="00DC46EF">
        <w:t>E-108</w:t>
      </w:r>
      <w:r>
        <w:t>)</w:t>
      </w:r>
    </w:p>
    <w:p w14:paraId="5E3009D3" w14:textId="77777777" w:rsidR="00111E0A" w:rsidRPr="00405755" w:rsidRDefault="00111E0A" w:rsidP="003274DB"/>
    <w:p w14:paraId="73F5D577" w14:textId="50D62CE2" w:rsidR="00776004" w:rsidRPr="009D51AC" w:rsidRDefault="00901DBF" w:rsidP="00564664">
      <w:pPr>
        <w:pStyle w:val="Documentname"/>
      </w:pPr>
      <w:r>
        <w:rPr>
          <w:bCs/>
        </w:rPr>
        <w:t xml:space="preserve">ON </w:t>
      </w:r>
      <w:r w:rsidR="009D51AC" w:rsidRPr="009D51AC">
        <w:rPr>
          <w:bCs/>
        </w:rPr>
        <w:t>The Surface Colours used as Visual Signals on Aids to Navigation</w:t>
      </w:r>
    </w:p>
    <w:p w14:paraId="390B3310" w14:textId="77777777" w:rsidR="00D74AE1" w:rsidRPr="00405755" w:rsidRDefault="00D74AE1" w:rsidP="00D74AE1"/>
    <w:p w14:paraId="7DB2B7F6" w14:textId="77777777" w:rsidR="006A48A6" w:rsidRPr="00405755" w:rsidRDefault="006A48A6" w:rsidP="00D74AE1"/>
    <w:p w14:paraId="4C485FB0" w14:textId="77777777" w:rsidR="005378B8" w:rsidRPr="00405755" w:rsidRDefault="005378B8" w:rsidP="00D74AE1"/>
    <w:p w14:paraId="0F8BBE94" w14:textId="77777777" w:rsidR="005378B8" w:rsidRPr="00405755" w:rsidRDefault="005378B8" w:rsidP="00D74AE1"/>
    <w:p w14:paraId="7F1AECDC" w14:textId="77777777" w:rsidR="005378B8" w:rsidRPr="00405755" w:rsidRDefault="005378B8" w:rsidP="00D74AE1"/>
    <w:p w14:paraId="46FD9D7F" w14:textId="77777777" w:rsidR="005378B8" w:rsidRPr="00405755" w:rsidRDefault="005378B8" w:rsidP="00D74AE1"/>
    <w:p w14:paraId="0A8FE86F" w14:textId="77777777" w:rsidR="005378B8" w:rsidRPr="00405755" w:rsidRDefault="005378B8" w:rsidP="00D74AE1"/>
    <w:p w14:paraId="4DD48EE4" w14:textId="77777777" w:rsidR="005378B8" w:rsidRPr="00405755" w:rsidRDefault="005378B8" w:rsidP="00D74AE1"/>
    <w:p w14:paraId="6E7A8CE1" w14:textId="77777777" w:rsidR="005378B8" w:rsidRPr="00405755" w:rsidRDefault="005378B8" w:rsidP="00D74AE1"/>
    <w:p w14:paraId="6E7B7B96" w14:textId="77777777" w:rsidR="005378B8" w:rsidRPr="00405755" w:rsidRDefault="005378B8" w:rsidP="00D74AE1"/>
    <w:p w14:paraId="12412068" w14:textId="77777777" w:rsidR="005378B8" w:rsidRPr="00405755" w:rsidRDefault="005378B8" w:rsidP="00D74AE1"/>
    <w:p w14:paraId="6784F372" w14:textId="77777777" w:rsidR="005378B8" w:rsidRPr="00405755" w:rsidRDefault="005378B8" w:rsidP="00D74AE1"/>
    <w:p w14:paraId="727C490F" w14:textId="77777777" w:rsidR="005378B8" w:rsidRPr="00405755" w:rsidRDefault="005378B8" w:rsidP="00D74AE1"/>
    <w:p w14:paraId="250BACD4" w14:textId="77777777" w:rsidR="005378B8" w:rsidRPr="00405755" w:rsidRDefault="005378B8" w:rsidP="00D74AE1"/>
    <w:p w14:paraId="4BF1F58A" w14:textId="77777777" w:rsidR="005378B8" w:rsidRPr="00405755" w:rsidRDefault="005378B8" w:rsidP="00D74AE1"/>
    <w:p w14:paraId="1C6595A3" w14:textId="77777777" w:rsidR="005378B8" w:rsidRPr="00405755" w:rsidRDefault="005378B8" w:rsidP="00D74AE1"/>
    <w:p w14:paraId="002A5447" w14:textId="77777777" w:rsidR="005378B8" w:rsidRPr="00405755" w:rsidRDefault="005378B8" w:rsidP="00D74AE1"/>
    <w:p w14:paraId="72EFD4E6" w14:textId="77777777" w:rsidR="005378B8" w:rsidRPr="00405755" w:rsidRDefault="005378B8" w:rsidP="00D74AE1"/>
    <w:p w14:paraId="75C762BB" w14:textId="77777777" w:rsidR="005378B8" w:rsidRPr="00405755" w:rsidRDefault="005378B8" w:rsidP="00D74AE1"/>
    <w:p w14:paraId="30B68E17" w14:textId="77777777" w:rsidR="005378B8" w:rsidRPr="00405755" w:rsidRDefault="005378B8" w:rsidP="00D74AE1"/>
    <w:p w14:paraId="6675DA2D" w14:textId="05B2D1D3" w:rsidR="005378B8" w:rsidRPr="00405755" w:rsidRDefault="005378B8" w:rsidP="005378B8">
      <w:pPr>
        <w:pStyle w:val="Editionnumber"/>
      </w:pPr>
      <w:r w:rsidRPr="00405755">
        <w:t xml:space="preserve">Edition </w:t>
      </w:r>
      <w:r w:rsidR="005713CC">
        <w:t>4</w:t>
      </w:r>
      <w:r w:rsidR="009D51AC">
        <w:t>.0</w:t>
      </w:r>
    </w:p>
    <w:p w14:paraId="523FD7AC" w14:textId="557BCA1A" w:rsidR="006A48A6" w:rsidRPr="00DC46EF" w:rsidRDefault="005713CC" w:rsidP="005378B8">
      <w:pPr>
        <w:pStyle w:val="Documentdate"/>
      </w:pPr>
      <w:r w:rsidRPr="00DC46EF">
        <w:t>December 2017</w:t>
      </w:r>
    </w:p>
    <w:p w14:paraId="7641CDD4" w14:textId="77777777" w:rsidR="00BC27F6" w:rsidRPr="00405755" w:rsidRDefault="00BC27F6" w:rsidP="00D74AE1">
      <w:pPr>
        <w:sectPr w:rsidR="00BC27F6" w:rsidRPr="00405755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558230E1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61283303" w14:textId="77777777" w:rsidTr="005E4659">
        <w:tc>
          <w:tcPr>
            <w:tcW w:w="1908" w:type="dxa"/>
          </w:tcPr>
          <w:p w14:paraId="7E9A131B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77DBFE2C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4DB2D87E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6403E1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E39E0BD" w14:textId="124D10E7" w:rsidR="00914E26" w:rsidRPr="00405755" w:rsidRDefault="009D51AC" w:rsidP="00914E26">
            <w:pPr>
              <w:pStyle w:val="Tabletext"/>
            </w:pPr>
            <w:r w:rsidRPr="009D51AC">
              <w:t>December 2005</w:t>
            </w:r>
          </w:p>
        </w:tc>
        <w:tc>
          <w:tcPr>
            <w:tcW w:w="3576" w:type="dxa"/>
            <w:vAlign w:val="center"/>
          </w:tcPr>
          <w:p w14:paraId="6D6FAD04" w14:textId="0C37EBB9" w:rsidR="00914E26" w:rsidRPr="00405755" w:rsidRDefault="009D51AC" w:rsidP="00914E26">
            <w:pPr>
              <w:pStyle w:val="Tabletext"/>
            </w:pPr>
            <w:r w:rsidRPr="009D51AC">
              <w:t>Entire document</w:t>
            </w:r>
          </w:p>
        </w:tc>
        <w:tc>
          <w:tcPr>
            <w:tcW w:w="5001" w:type="dxa"/>
            <w:vAlign w:val="center"/>
          </w:tcPr>
          <w:p w14:paraId="704D640B" w14:textId="25F44945" w:rsidR="00914E26" w:rsidRPr="00405755" w:rsidRDefault="009D51AC" w:rsidP="00914E26">
            <w:pPr>
              <w:pStyle w:val="Tabletext"/>
            </w:pPr>
            <w:r w:rsidRPr="009D51AC">
              <w:t>Reformatted to reflect IALA documentation hierarchy</w:t>
            </w:r>
          </w:p>
        </w:tc>
      </w:tr>
      <w:tr w:rsidR="005E4659" w:rsidRPr="00405755" w14:paraId="28D9D3F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3FEF22E" w14:textId="35422585" w:rsidR="00914E26" w:rsidRPr="00405755" w:rsidRDefault="009D51AC" w:rsidP="00914E26">
            <w:pPr>
              <w:pStyle w:val="Tabletext"/>
            </w:pPr>
            <w:r w:rsidRPr="009D51AC">
              <w:t>December 2009</w:t>
            </w:r>
          </w:p>
        </w:tc>
        <w:tc>
          <w:tcPr>
            <w:tcW w:w="3576" w:type="dxa"/>
            <w:vAlign w:val="center"/>
          </w:tcPr>
          <w:p w14:paraId="3BB11569" w14:textId="77777777" w:rsidR="009D51AC" w:rsidRPr="009D51AC" w:rsidRDefault="009D51AC" w:rsidP="009D51AC">
            <w:pPr>
              <w:pStyle w:val="Tabletext"/>
            </w:pPr>
            <w:r w:rsidRPr="009D51AC">
              <w:t>Section 2</w:t>
            </w:r>
          </w:p>
          <w:p w14:paraId="669D8136" w14:textId="138F2A8C" w:rsidR="00914E26" w:rsidRPr="00405755" w:rsidRDefault="009D51AC" w:rsidP="009D51AC">
            <w:pPr>
              <w:pStyle w:val="Tabletext"/>
            </w:pPr>
            <w:r w:rsidRPr="009D51AC">
              <w:t>New Section 10</w:t>
            </w:r>
          </w:p>
        </w:tc>
        <w:tc>
          <w:tcPr>
            <w:tcW w:w="5001" w:type="dxa"/>
            <w:vAlign w:val="center"/>
          </w:tcPr>
          <w:p w14:paraId="2D1D34F3" w14:textId="77777777" w:rsidR="009D51AC" w:rsidRPr="00C46450" w:rsidRDefault="009D51AC" w:rsidP="009D51AC">
            <w:pPr>
              <w:pStyle w:val="Tabletext"/>
            </w:pPr>
            <w:r w:rsidRPr="00C46450">
              <w:t>Additional information about the influence on measurement.</w:t>
            </w:r>
          </w:p>
          <w:p w14:paraId="4372DECA" w14:textId="54852318" w:rsidR="00914E26" w:rsidRPr="00405755" w:rsidRDefault="009D51AC" w:rsidP="009D51AC">
            <w:pPr>
              <w:pStyle w:val="Tabletext"/>
            </w:pPr>
            <w:r w:rsidRPr="00C46450">
              <w:t>Introduction of colour collections.</w:t>
            </w:r>
          </w:p>
        </w:tc>
      </w:tr>
      <w:tr w:rsidR="005E4659" w:rsidRPr="00405755" w14:paraId="4DDDFC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7A633E7" w14:textId="6F47D402" w:rsidR="00914E26" w:rsidRPr="00405755" w:rsidRDefault="009D51AC" w:rsidP="00914E26">
            <w:pPr>
              <w:pStyle w:val="Tabletext"/>
            </w:pPr>
            <w:r>
              <w:t>May</w:t>
            </w:r>
            <w:r w:rsidRPr="00C46450">
              <w:t xml:space="preserve"> 2013</w:t>
            </w:r>
          </w:p>
        </w:tc>
        <w:tc>
          <w:tcPr>
            <w:tcW w:w="3576" w:type="dxa"/>
            <w:vAlign w:val="center"/>
          </w:tcPr>
          <w:p w14:paraId="2F463960" w14:textId="77777777" w:rsidR="009D51AC" w:rsidRPr="009D51AC" w:rsidRDefault="009D51AC" w:rsidP="009D51AC">
            <w:pPr>
              <w:pStyle w:val="Tabletext"/>
            </w:pPr>
            <w:r w:rsidRPr="009D51AC">
              <w:t>Section 2.5</w:t>
            </w:r>
          </w:p>
          <w:p w14:paraId="3413F6F6" w14:textId="77777777" w:rsidR="009D51AC" w:rsidRPr="009D51AC" w:rsidRDefault="009D51AC" w:rsidP="009D51AC">
            <w:pPr>
              <w:pStyle w:val="Tabletext"/>
            </w:pPr>
            <w:r w:rsidRPr="009D51AC">
              <w:t>Section 8</w:t>
            </w:r>
          </w:p>
          <w:p w14:paraId="4E21F816" w14:textId="7CF60219" w:rsidR="00914E26" w:rsidRPr="00405755" w:rsidRDefault="009D51AC" w:rsidP="009D51AC">
            <w:pPr>
              <w:pStyle w:val="Tabletext"/>
            </w:pPr>
            <w:r w:rsidRPr="009D51AC">
              <w:t>Section 9</w:t>
            </w:r>
          </w:p>
        </w:tc>
        <w:tc>
          <w:tcPr>
            <w:tcW w:w="5001" w:type="dxa"/>
            <w:vAlign w:val="center"/>
          </w:tcPr>
          <w:p w14:paraId="18237806" w14:textId="77777777" w:rsidR="009D51AC" w:rsidRPr="009D51AC" w:rsidRDefault="009D51AC" w:rsidP="009D51AC">
            <w:pPr>
              <w:pStyle w:val="Tabletext"/>
            </w:pPr>
            <w:r w:rsidRPr="009D51AC">
              <w:t>Additional information about measurement devices</w:t>
            </w:r>
          </w:p>
          <w:p w14:paraId="23C02AD7" w14:textId="77777777" w:rsidR="009D51AC" w:rsidRPr="009D51AC" w:rsidRDefault="009D51AC" w:rsidP="009D51AC">
            <w:pPr>
              <w:pStyle w:val="Tabletext"/>
            </w:pPr>
            <w:r w:rsidRPr="009D51AC">
              <w:t>Some small correction in section 8</w:t>
            </w:r>
          </w:p>
          <w:p w14:paraId="083755AA" w14:textId="1E383779" w:rsidR="00914E26" w:rsidRPr="00405755" w:rsidRDefault="009D51AC" w:rsidP="009D51AC">
            <w:pPr>
              <w:pStyle w:val="Tabletext"/>
            </w:pPr>
            <w:r w:rsidRPr="009D51AC">
              <w:t>Updated references</w:t>
            </w:r>
          </w:p>
        </w:tc>
      </w:tr>
      <w:tr w:rsidR="005E4659" w:rsidRPr="00405755" w14:paraId="14B5BB7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83CE358" w14:textId="42D992CF" w:rsidR="00914E26" w:rsidRPr="00405755" w:rsidRDefault="00BD0E86" w:rsidP="00914E26">
            <w:pPr>
              <w:pStyle w:val="Tabletext"/>
            </w:pPr>
            <w:r>
              <w:t>October 2017</w:t>
            </w:r>
          </w:p>
        </w:tc>
        <w:tc>
          <w:tcPr>
            <w:tcW w:w="3576" w:type="dxa"/>
            <w:vAlign w:val="center"/>
          </w:tcPr>
          <w:p w14:paraId="32EA793E" w14:textId="018F72E1" w:rsidR="00914E26" w:rsidRPr="00405755" w:rsidRDefault="00DC46EF" w:rsidP="00914E26">
            <w:pPr>
              <w:pStyle w:val="Tabletext"/>
            </w:pPr>
            <w:r>
              <w:t>Entire document</w:t>
            </w:r>
          </w:p>
        </w:tc>
        <w:tc>
          <w:tcPr>
            <w:tcW w:w="5001" w:type="dxa"/>
            <w:vAlign w:val="center"/>
          </w:tcPr>
          <w:p w14:paraId="683A03EE" w14:textId="7736D07E" w:rsidR="00914E26" w:rsidRPr="00405755" w:rsidRDefault="00154FDE" w:rsidP="00914E26">
            <w:pPr>
              <w:pStyle w:val="Tabletext"/>
            </w:pPr>
            <w:r>
              <w:t xml:space="preserve">Removal of details and descriptions. </w:t>
            </w:r>
            <w:r w:rsidR="009D51AC">
              <w:t xml:space="preserve">Creation of IALA Guideline </w:t>
            </w:r>
            <w:r w:rsidR="00DC46EF">
              <w:t>G1134</w:t>
            </w:r>
          </w:p>
        </w:tc>
      </w:tr>
      <w:tr w:rsidR="005E4659" w:rsidRPr="00405755" w14:paraId="7DBCFCD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AE4D32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785C86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66D31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202E90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63D662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C84C51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C8A559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B5872F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4B1D96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5EF136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FC8F47F" w14:textId="77777777" w:rsidR="00914E26" w:rsidRPr="00405755" w:rsidRDefault="00914E26" w:rsidP="00914E26">
            <w:pPr>
              <w:pStyle w:val="Tabletext"/>
            </w:pPr>
          </w:p>
        </w:tc>
      </w:tr>
    </w:tbl>
    <w:p w14:paraId="5A2B9613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55293337" w14:textId="77777777" w:rsidR="00530A84" w:rsidRDefault="00530A84" w:rsidP="00914E26">
      <w:pPr>
        <w:spacing w:after="200" w:line="276" w:lineRule="auto"/>
      </w:pPr>
    </w:p>
    <w:p w14:paraId="289E966E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6FDBE71" w14:textId="77777777" w:rsidR="001B7940" w:rsidRPr="00405755" w:rsidRDefault="001B7940" w:rsidP="001B7940">
      <w:pPr>
        <w:pStyle w:val="THECOUNCIL"/>
      </w:pPr>
      <w:bookmarkStart w:id="0" w:name="_Toc442255952"/>
      <w:r w:rsidRPr="00405755">
        <w:lastRenderedPageBreak/>
        <w:t>THE COUNCIL</w:t>
      </w:r>
    </w:p>
    <w:p w14:paraId="4DC36499" w14:textId="77777777" w:rsidR="00946F53" w:rsidRDefault="00946F53" w:rsidP="00946F53">
      <w:pPr>
        <w:pStyle w:val="Noting"/>
        <w:rPr>
          <w:b/>
        </w:rPr>
      </w:pPr>
      <w:r>
        <w:rPr>
          <w:b/>
        </w:rPr>
        <w:t>RECALLING:</w:t>
      </w:r>
    </w:p>
    <w:p w14:paraId="5BF71EDE" w14:textId="77777777" w:rsidR="00946F53" w:rsidRDefault="00946F53" w:rsidP="00946F53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326809F5" w14:textId="77777777" w:rsidR="00946F53" w:rsidRPr="007059E4" w:rsidRDefault="00946F53" w:rsidP="00946F53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</w:t>
      </w:r>
      <w:r w:rsidRPr="007059E4">
        <w:t>Council.</w:t>
      </w:r>
    </w:p>
    <w:p w14:paraId="5C52D7A4" w14:textId="77777777" w:rsidR="00946F53" w:rsidRPr="007059E4" w:rsidRDefault="00946F53" w:rsidP="00946F53">
      <w:pPr>
        <w:pStyle w:val="Noting"/>
        <w:rPr>
          <w:b/>
        </w:rPr>
      </w:pPr>
      <w:r w:rsidRPr="007059E4">
        <w:rPr>
          <w:b/>
        </w:rPr>
        <w:t>RECOGNISING</w:t>
      </w:r>
    </w:p>
    <w:p w14:paraId="71278E09" w14:textId="77777777" w:rsidR="00946F53" w:rsidRPr="007059E4" w:rsidRDefault="00946F53" w:rsidP="00946F53">
      <w:pPr>
        <w:pStyle w:val="List1-recommendation"/>
        <w:numPr>
          <w:ilvl w:val="0"/>
          <w:numId w:val="36"/>
        </w:numPr>
      </w:pPr>
      <w:r w:rsidRPr="007059E4">
        <w:t>The need to provide guidance within which the colours and colour boundaries of surface colours used as visual signals on aids to navigation should be determined.</w:t>
      </w:r>
    </w:p>
    <w:p w14:paraId="1580D8D9" w14:textId="47B8CFAD" w:rsidR="00946F53" w:rsidRPr="00456110" w:rsidRDefault="00946F53" w:rsidP="00946F53">
      <w:pPr>
        <w:pStyle w:val="List1-recommendation"/>
      </w:pPr>
      <w:r w:rsidRPr="007059E4">
        <w:t>That such guidance</w:t>
      </w:r>
      <w:r w:rsidRPr="00456110">
        <w:t xml:space="preserve"> should enable a common approach to be made world-wide, thus greatly assisting mariners, who, while passing through waters of different authorities, should not be confused by surface colours that are ambiguous.</w:t>
      </w:r>
    </w:p>
    <w:p w14:paraId="0B0BADC4" w14:textId="77777777" w:rsidR="00946F53" w:rsidRPr="00CF436F" w:rsidRDefault="00946F53" w:rsidP="00946F53">
      <w:pPr>
        <w:pStyle w:val="Noting"/>
      </w:pPr>
      <w:r>
        <w:rPr>
          <w:b/>
        </w:rPr>
        <w:t>NOT</w:t>
      </w:r>
      <w:r w:rsidRPr="00CF436F">
        <w:rPr>
          <w:b/>
        </w:rPr>
        <w:t>ING</w:t>
      </w:r>
      <w:r w:rsidRPr="00CF436F">
        <w:t xml:space="preserve"> </w:t>
      </w:r>
      <w:r w:rsidRPr="005C7E42">
        <w:t xml:space="preserve">this document only applies to marine Aid-to-Navigation </w:t>
      </w:r>
      <w:r w:rsidRPr="007059E4">
        <w:t>signals</w:t>
      </w:r>
      <w:r w:rsidRPr="005C7E42">
        <w:t xml:space="preserve"> installed aft</w:t>
      </w:r>
      <w:r>
        <w:t>er the date of this publication.</w:t>
      </w:r>
    </w:p>
    <w:p w14:paraId="5A15DCC4" w14:textId="77777777" w:rsidR="00946F53" w:rsidRDefault="00946F53" w:rsidP="00946F53">
      <w:pPr>
        <w:pStyle w:val="Noting"/>
      </w:pPr>
      <w:r>
        <w:rPr>
          <w:b/>
        </w:rPr>
        <w:t>ADOPTS</w:t>
      </w:r>
      <w:r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13C33D9F" w14:textId="77777777" w:rsidR="00946F53" w:rsidRPr="000263FB" w:rsidRDefault="00946F53" w:rsidP="00946F53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on.</w:t>
      </w:r>
    </w:p>
    <w:p w14:paraId="441FBE40" w14:textId="77777777" w:rsidR="00946F53" w:rsidRDefault="00946F53" w:rsidP="00946F5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10D26DA7" w14:textId="1D0DAF48" w:rsidR="00946F53" w:rsidRPr="007059E4" w:rsidRDefault="00946F53" w:rsidP="00946F53">
      <w:pPr>
        <w:pStyle w:val="Bullet1-recommendation"/>
        <w:rPr>
          <w:b/>
        </w:rPr>
      </w:pPr>
      <w:r w:rsidRPr="007059E4">
        <w:t>that the colour model used throughout all specifications is the chromaticity chart according to the CIE 1931 s</w:t>
      </w:r>
      <w:r w:rsidR="00F436F0">
        <w:t>tandard colorimetry system (2° O</w:t>
      </w:r>
      <w:r w:rsidRPr="007059E4">
        <w:t>bserver);</w:t>
      </w:r>
    </w:p>
    <w:p w14:paraId="73C54F52" w14:textId="77777777" w:rsidR="00946F53" w:rsidRPr="007059E4" w:rsidRDefault="00946F53" w:rsidP="00946F53">
      <w:pPr>
        <w:pStyle w:val="Bullet1-recommendation"/>
        <w:rPr>
          <w:b/>
        </w:rPr>
      </w:pPr>
      <w:r w:rsidRPr="007059E4">
        <w:t xml:space="preserve">that the standard </w:t>
      </w:r>
      <w:proofErr w:type="spellStart"/>
      <w:r w:rsidRPr="007059E4">
        <w:t>illuminant</w:t>
      </w:r>
      <w:proofErr w:type="spellEnd"/>
      <w:r w:rsidRPr="007059E4">
        <w:t xml:space="preserve"> for measurement is D</w:t>
      </w:r>
      <w:r w:rsidRPr="007059E4">
        <w:rPr>
          <w:vertAlign w:val="subscript"/>
        </w:rPr>
        <w:t>65</w:t>
      </w:r>
      <w:r w:rsidRPr="007059E4">
        <w:t xml:space="preserve"> (6500 K);</w:t>
      </w:r>
    </w:p>
    <w:p w14:paraId="7380EAB5" w14:textId="77777777" w:rsidR="00946F53" w:rsidRPr="007059E4" w:rsidRDefault="00946F53" w:rsidP="00946F53">
      <w:pPr>
        <w:pStyle w:val="Bullet1-recommendation"/>
        <w:rPr>
          <w:b/>
        </w:rPr>
      </w:pPr>
      <w:r w:rsidRPr="007059E4">
        <w:t>that the measurement geometry is 45°/0°;</w:t>
      </w:r>
    </w:p>
    <w:p w14:paraId="33B90D94" w14:textId="77777777" w:rsidR="00946F53" w:rsidRPr="006F0EB9" w:rsidRDefault="00946F53" w:rsidP="00946F53">
      <w:pPr>
        <w:pStyle w:val="Bullet1-recommendation"/>
        <w:rPr>
          <w:b/>
        </w:rPr>
      </w:pPr>
      <w:r w:rsidRPr="003F00F6">
        <w:t xml:space="preserve">that National Members, other appropriate Authorities and manufacturers providing marine aids to navigation services </w:t>
      </w:r>
      <w:r w:rsidRPr="004B175A">
        <w:t xml:space="preserve">adopt the system for </w:t>
      </w:r>
      <w:r w:rsidRPr="007059E4">
        <w:t>surface colours</w:t>
      </w:r>
      <w:r w:rsidRPr="004B175A">
        <w:t xml:space="preserve"> set out in the Annexes</w:t>
      </w:r>
      <w:r>
        <w:t xml:space="preserve"> to this Recommendation.</w:t>
      </w:r>
    </w:p>
    <w:p w14:paraId="418C53B4" w14:textId="0D63F612" w:rsidR="00B043C9" w:rsidRPr="00A32032" w:rsidRDefault="00B043C9" w:rsidP="00B043C9">
      <w:pPr>
        <w:pStyle w:val="Noting"/>
      </w:pPr>
    </w:p>
    <w:p w14:paraId="579F1975" w14:textId="4EE3C73C" w:rsidR="0044753A" w:rsidRDefault="0044753A" w:rsidP="00A32032">
      <w:pPr>
        <w:pStyle w:val="Noting"/>
      </w:pPr>
      <w:bookmarkStart w:id="1" w:name="_Ref361228803"/>
      <w:bookmarkStart w:id="2" w:name="_Toc359496675"/>
      <w:bookmarkEnd w:id="0"/>
      <w:bookmarkEnd w:id="1"/>
      <w:bookmarkEnd w:id="2"/>
    </w:p>
    <w:p w14:paraId="53123B66" w14:textId="0E250317" w:rsidR="00256646" w:rsidRDefault="00256646" w:rsidP="00A32032">
      <w:pPr>
        <w:pStyle w:val="Noting"/>
      </w:pPr>
    </w:p>
    <w:p w14:paraId="3CF43291" w14:textId="77777777" w:rsidR="00256646" w:rsidRDefault="00256646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56838227" w14:textId="6E4D5488" w:rsidR="00256646" w:rsidRDefault="00256646" w:rsidP="00256646">
      <w:pPr>
        <w:pStyle w:val="Annex"/>
      </w:pPr>
      <w:r>
        <w:lastRenderedPageBreak/>
        <w:t>Ordinary Colours</w:t>
      </w:r>
    </w:p>
    <w:p w14:paraId="586E360C" w14:textId="77777777" w:rsidR="00256646" w:rsidRDefault="00256646" w:rsidP="00256646">
      <w:pPr>
        <w:pStyle w:val="Tablecaption"/>
      </w:pPr>
      <w:bookmarkStart w:id="3" w:name="_Ref464662551"/>
      <w:bookmarkStart w:id="4" w:name="_Toc464723779"/>
      <w:r>
        <w:t>Specification of ordinary colours</w:t>
      </w:r>
      <w:bookmarkEnd w:id="3"/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"/>
        <w:gridCol w:w="1628"/>
        <w:gridCol w:w="1935"/>
        <w:gridCol w:w="1455"/>
        <w:gridCol w:w="1690"/>
      </w:tblGrid>
      <w:tr w:rsidR="00256646" w:rsidRPr="00295292" w14:paraId="2575E34C" w14:textId="77777777" w:rsidTr="005F472F">
        <w:trPr>
          <w:jc w:val="center"/>
        </w:trPr>
        <w:tc>
          <w:tcPr>
            <w:tcW w:w="1008" w:type="dxa"/>
            <w:vMerge w:val="restart"/>
          </w:tcPr>
          <w:p w14:paraId="171C4C85" w14:textId="77777777" w:rsidR="00256646" w:rsidRPr="00C46450" w:rsidRDefault="00256646" w:rsidP="005F472F">
            <w:pPr>
              <w:pStyle w:val="Tableheading"/>
            </w:pPr>
            <w:proofErr w:type="spellStart"/>
            <w:r w:rsidRPr="00C46450">
              <w:t>Colour</w:t>
            </w:r>
            <w:proofErr w:type="spellEnd"/>
          </w:p>
        </w:tc>
        <w:tc>
          <w:tcPr>
            <w:tcW w:w="1628" w:type="dxa"/>
            <w:vMerge w:val="restart"/>
          </w:tcPr>
          <w:p w14:paraId="33B03BD8" w14:textId="77777777" w:rsidR="00256646" w:rsidRPr="00C46450" w:rsidRDefault="00256646" w:rsidP="005F472F">
            <w:pPr>
              <w:pStyle w:val="Tableheading"/>
            </w:pPr>
            <w:r w:rsidRPr="00C46450">
              <w:t>Boundary</w:t>
            </w:r>
          </w:p>
        </w:tc>
        <w:tc>
          <w:tcPr>
            <w:tcW w:w="1935" w:type="dxa"/>
            <w:vMerge w:val="restart"/>
          </w:tcPr>
          <w:p w14:paraId="0AF4A9C9" w14:textId="77777777" w:rsidR="00256646" w:rsidRPr="00C46450" w:rsidRDefault="00256646" w:rsidP="005F472F">
            <w:pPr>
              <w:pStyle w:val="Tableheading"/>
            </w:pPr>
            <w:r w:rsidRPr="00C46450">
              <w:t>Equation of the boundary limits</w:t>
            </w:r>
          </w:p>
        </w:tc>
        <w:tc>
          <w:tcPr>
            <w:tcW w:w="3145" w:type="dxa"/>
            <w:gridSpan w:val="2"/>
          </w:tcPr>
          <w:p w14:paraId="67222F1A" w14:textId="77777777" w:rsidR="00256646" w:rsidRPr="00C46450" w:rsidRDefault="00256646" w:rsidP="005F472F">
            <w:pPr>
              <w:pStyle w:val="Tableheading"/>
            </w:pPr>
            <w:r w:rsidRPr="00C46450">
              <w:t>Luminance factor</w:t>
            </w:r>
          </w:p>
        </w:tc>
      </w:tr>
      <w:tr w:rsidR="00256646" w:rsidRPr="00295292" w14:paraId="1E834470" w14:textId="77777777" w:rsidTr="005F472F">
        <w:trPr>
          <w:jc w:val="center"/>
        </w:trPr>
        <w:tc>
          <w:tcPr>
            <w:tcW w:w="1008" w:type="dxa"/>
            <w:vMerge/>
          </w:tcPr>
          <w:p w14:paraId="369D8ED6" w14:textId="77777777" w:rsidR="00256646" w:rsidRPr="00C46450" w:rsidRDefault="00256646" w:rsidP="005F472F">
            <w:pPr>
              <w:pStyle w:val="Tableheading"/>
            </w:pPr>
          </w:p>
        </w:tc>
        <w:tc>
          <w:tcPr>
            <w:tcW w:w="1628" w:type="dxa"/>
            <w:vMerge/>
          </w:tcPr>
          <w:p w14:paraId="557D725F" w14:textId="77777777" w:rsidR="00256646" w:rsidRPr="00C46450" w:rsidRDefault="00256646" w:rsidP="005F472F">
            <w:pPr>
              <w:pStyle w:val="Tableheading"/>
            </w:pPr>
          </w:p>
        </w:tc>
        <w:tc>
          <w:tcPr>
            <w:tcW w:w="1935" w:type="dxa"/>
            <w:vMerge/>
          </w:tcPr>
          <w:p w14:paraId="48997D0E" w14:textId="77777777" w:rsidR="00256646" w:rsidRPr="00C46450" w:rsidRDefault="00256646" w:rsidP="005F472F">
            <w:pPr>
              <w:pStyle w:val="Tableheading"/>
            </w:pPr>
          </w:p>
        </w:tc>
        <w:tc>
          <w:tcPr>
            <w:tcW w:w="1455" w:type="dxa"/>
          </w:tcPr>
          <w:p w14:paraId="435F540F" w14:textId="77777777" w:rsidR="00256646" w:rsidRPr="00C46450" w:rsidRDefault="00256646" w:rsidP="005F472F">
            <w:pPr>
              <w:pStyle w:val="Tableheading"/>
            </w:pPr>
            <w:r w:rsidRPr="00C46450">
              <w:t>Minimum</w:t>
            </w:r>
          </w:p>
        </w:tc>
        <w:tc>
          <w:tcPr>
            <w:tcW w:w="1690" w:type="dxa"/>
          </w:tcPr>
          <w:p w14:paraId="3B289259" w14:textId="77777777" w:rsidR="00256646" w:rsidRPr="00C46450" w:rsidRDefault="00256646" w:rsidP="005F472F">
            <w:pPr>
              <w:pStyle w:val="Tableheading"/>
            </w:pPr>
            <w:r w:rsidRPr="00C46450">
              <w:t>Maximum</w:t>
            </w:r>
          </w:p>
        </w:tc>
      </w:tr>
      <w:tr w:rsidR="00256646" w:rsidRPr="00295292" w14:paraId="754E2BA3" w14:textId="77777777" w:rsidTr="005F472F">
        <w:trPr>
          <w:jc w:val="center"/>
        </w:trPr>
        <w:tc>
          <w:tcPr>
            <w:tcW w:w="1008" w:type="dxa"/>
            <w:vAlign w:val="center"/>
          </w:tcPr>
          <w:p w14:paraId="2CE549F1" w14:textId="77777777" w:rsidR="00256646" w:rsidRPr="00C46450" w:rsidRDefault="00256646" w:rsidP="005F472F">
            <w:pPr>
              <w:pStyle w:val="Tabletext"/>
            </w:pPr>
            <w:r w:rsidRPr="00C46450">
              <w:t>Red</w:t>
            </w:r>
          </w:p>
        </w:tc>
        <w:tc>
          <w:tcPr>
            <w:tcW w:w="1628" w:type="dxa"/>
          </w:tcPr>
          <w:p w14:paraId="7352607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Purple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Orange</w:t>
            </w:r>
          </w:p>
        </w:tc>
        <w:tc>
          <w:tcPr>
            <w:tcW w:w="1935" w:type="dxa"/>
          </w:tcPr>
          <w:p w14:paraId="3A4AAA3D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0.345 – 0.051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5D71C23F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0.910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7035CDCA" w14:textId="77777777" w:rsidR="00256646" w:rsidRPr="00295292" w:rsidRDefault="00256646" w:rsidP="005F472F">
            <w:pPr>
              <w:pStyle w:val="Tabletext"/>
              <w:rPr>
                <w:rFonts w:ascii="TimesNewRoman,Italic" w:hAnsi="TimesNewRoman,Italic" w:cs="TimesNewRoman,Italic"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0.314 + 0.047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1455" w:type="dxa"/>
            <w:vAlign w:val="center"/>
          </w:tcPr>
          <w:p w14:paraId="5B24B598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0.07</w:t>
            </w:r>
          </w:p>
        </w:tc>
        <w:tc>
          <w:tcPr>
            <w:tcW w:w="1690" w:type="dxa"/>
            <w:vAlign w:val="center"/>
          </w:tcPr>
          <w:p w14:paraId="2A5761C2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1342DD43" w14:textId="77777777" w:rsidTr="005F472F">
        <w:trPr>
          <w:jc w:val="center"/>
        </w:trPr>
        <w:tc>
          <w:tcPr>
            <w:tcW w:w="1008" w:type="dxa"/>
            <w:vAlign w:val="center"/>
          </w:tcPr>
          <w:p w14:paraId="52ECF616" w14:textId="77777777" w:rsidR="00256646" w:rsidRPr="00C46450" w:rsidRDefault="00256646" w:rsidP="005F472F">
            <w:pPr>
              <w:pStyle w:val="Tabletext"/>
            </w:pPr>
            <w:r w:rsidRPr="00C46450">
              <w:t>Orange</w:t>
            </w:r>
          </w:p>
        </w:tc>
        <w:tc>
          <w:tcPr>
            <w:tcW w:w="1628" w:type="dxa"/>
          </w:tcPr>
          <w:p w14:paraId="67A99D28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Red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Yellow</w:t>
            </w:r>
          </w:p>
        </w:tc>
        <w:tc>
          <w:tcPr>
            <w:tcW w:w="1935" w:type="dxa"/>
          </w:tcPr>
          <w:p w14:paraId="70FEE856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y = 0.265 + 0.205 x</w:t>
            </w:r>
            <w:r w:rsidRPr="00C46450">
              <w:rPr>
                <w:sz w:val="18"/>
                <w:szCs w:val="18"/>
              </w:rPr>
              <w:br/>
              <w:t>y = 0.910 – x</w:t>
            </w:r>
            <w:r w:rsidRPr="00C46450">
              <w:rPr>
                <w:sz w:val="18"/>
                <w:szCs w:val="18"/>
              </w:rPr>
              <w:br/>
              <w:t>y = 0.207 + 0.390 x</w:t>
            </w:r>
          </w:p>
        </w:tc>
        <w:tc>
          <w:tcPr>
            <w:tcW w:w="1455" w:type="dxa"/>
            <w:vAlign w:val="center"/>
          </w:tcPr>
          <w:p w14:paraId="7E241F27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0.20</w:t>
            </w:r>
          </w:p>
        </w:tc>
        <w:tc>
          <w:tcPr>
            <w:tcW w:w="1690" w:type="dxa"/>
            <w:vAlign w:val="center"/>
          </w:tcPr>
          <w:p w14:paraId="4ACC1B5F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57B9FFDC" w14:textId="77777777" w:rsidTr="005F472F">
        <w:trPr>
          <w:jc w:val="center"/>
        </w:trPr>
        <w:tc>
          <w:tcPr>
            <w:tcW w:w="1008" w:type="dxa"/>
            <w:vAlign w:val="center"/>
          </w:tcPr>
          <w:p w14:paraId="072F0D57" w14:textId="77777777" w:rsidR="00256646" w:rsidRPr="00C46450" w:rsidRDefault="00256646" w:rsidP="005F472F">
            <w:pPr>
              <w:pStyle w:val="Tabletext"/>
            </w:pPr>
            <w:r w:rsidRPr="00C46450">
              <w:t>Yellow</w:t>
            </w:r>
          </w:p>
        </w:tc>
        <w:tc>
          <w:tcPr>
            <w:tcW w:w="1628" w:type="dxa"/>
          </w:tcPr>
          <w:p w14:paraId="331F6659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Orange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Green</w:t>
            </w:r>
          </w:p>
        </w:tc>
        <w:tc>
          <w:tcPr>
            <w:tcW w:w="1935" w:type="dxa"/>
          </w:tcPr>
          <w:p w14:paraId="56A63075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0.108 + 0.707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409DE753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0.910 –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04C0276F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1.35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x </w:t>
            </w:r>
            <w:r w:rsidRPr="00295292">
              <w:rPr>
                <w:sz w:val="18"/>
                <w:szCs w:val="18"/>
                <w:lang w:eastAsia="de-DE"/>
              </w:rPr>
              <w:t>– 0.093</w:t>
            </w:r>
          </w:p>
        </w:tc>
        <w:tc>
          <w:tcPr>
            <w:tcW w:w="1455" w:type="dxa"/>
            <w:vAlign w:val="center"/>
          </w:tcPr>
          <w:p w14:paraId="5AB57D5A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0.50</w:t>
            </w:r>
          </w:p>
        </w:tc>
        <w:tc>
          <w:tcPr>
            <w:tcW w:w="1690" w:type="dxa"/>
            <w:vAlign w:val="center"/>
          </w:tcPr>
          <w:p w14:paraId="7F96D017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1EE56490" w14:textId="77777777" w:rsidTr="005F472F">
        <w:trPr>
          <w:jc w:val="center"/>
        </w:trPr>
        <w:tc>
          <w:tcPr>
            <w:tcW w:w="1008" w:type="dxa"/>
            <w:vAlign w:val="center"/>
          </w:tcPr>
          <w:p w14:paraId="15997E5B" w14:textId="77777777" w:rsidR="00256646" w:rsidRPr="00C46450" w:rsidRDefault="00256646" w:rsidP="005F472F">
            <w:pPr>
              <w:pStyle w:val="Tabletext"/>
            </w:pPr>
            <w:r w:rsidRPr="00C46450">
              <w:t>Green</w:t>
            </w:r>
          </w:p>
        </w:tc>
        <w:tc>
          <w:tcPr>
            <w:tcW w:w="1628" w:type="dxa"/>
          </w:tcPr>
          <w:p w14:paraId="3C911DF5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Yellow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Blue (Preferred)</w:t>
            </w:r>
            <w:r w:rsidRPr="00C46450">
              <w:rPr>
                <w:sz w:val="18"/>
                <w:szCs w:val="18"/>
              </w:rPr>
              <w:br/>
              <w:t>Blue (General)</w:t>
            </w:r>
          </w:p>
        </w:tc>
        <w:tc>
          <w:tcPr>
            <w:tcW w:w="1935" w:type="dxa"/>
          </w:tcPr>
          <w:p w14:paraId="263722FC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>= 0.313</w:t>
            </w:r>
          </w:p>
          <w:p w14:paraId="2C45F55D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0.243 + 0.670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12E2C622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0.636 – 0.982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br/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0.493 – 0.524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1455" w:type="dxa"/>
            <w:vAlign w:val="center"/>
          </w:tcPr>
          <w:p w14:paraId="20D7B58F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0.10</w:t>
            </w:r>
          </w:p>
        </w:tc>
        <w:tc>
          <w:tcPr>
            <w:tcW w:w="1690" w:type="dxa"/>
            <w:vAlign w:val="center"/>
          </w:tcPr>
          <w:p w14:paraId="0E5CF310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41F3ED84" w14:textId="77777777" w:rsidTr="005F472F">
        <w:trPr>
          <w:jc w:val="center"/>
        </w:trPr>
        <w:tc>
          <w:tcPr>
            <w:tcW w:w="1008" w:type="dxa"/>
            <w:vAlign w:val="center"/>
          </w:tcPr>
          <w:p w14:paraId="614FA12E" w14:textId="77777777" w:rsidR="00256646" w:rsidRPr="00C46450" w:rsidRDefault="00256646" w:rsidP="005F472F">
            <w:pPr>
              <w:pStyle w:val="Tabletext"/>
            </w:pPr>
            <w:r w:rsidRPr="00C46450">
              <w:t>Blue</w:t>
            </w:r>
          </w:p>
        </w:tc>
        <w:tc>
          <w:tcPr>
            <w:tcW w:w="1628" w:type="dxa"/>
          </w:tcPr>
          <w:p w14:paraId="46E75CB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Green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Purple</w:t>
            </w:r>
          </w:p>
        </w:tc>
        <w:tc>
          <w:tcPr>
            <w:tcW w:w="1935" w:type="dxa"/>
          </w:tcPr>
          <w:p w14:paraId="34DDC89B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0.118 + 0.675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3B65A525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0.700 – 2.30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457D572E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1.65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x </w:t>
            </w:r>
            <w:r w:rsidRPr="00295292">
              <w:rPr>
                <w:sz w:val="18"/>
                <w:szCs w:val="18"/>
                <w:lang w:eastAsia="de-DE"/>
              </w:rPr>
              <w:t>– 0.187</w:t>
            </w:r>
          </w:p>
        </w:tc>
        <w:tc>
          <w:tcPr>
            <w:tcW w:w="1455" w:type="dxa"/>
            <w:vAlign w:val="center"/>
          </w:tcPr>
          <w:p w14:paraId="74865846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0.07</w:t>
            </w:r>
          </w:p>
        </w:tc>
        <w:tc>
          <w:tcPr>
            <w:tcW w:w="1690" w:type="dxa"/>
            <w:vAlign w:val="center"/>
          </w:tcPr>
          <w:p w14:paraId="60F56A17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6C86C387" w14:textId="77777777" w:rsidTr="005F472F">
        <w:trPr>
          <w:jc w:val="center"/>
        </w:trPr>
        <w:tc>
          <w:tcPr>
            <w:tcW w:w="1008" w:type="dxa"/>
            <w:vAlign w:val="center"/>
          </w:tcPr>
          <w:p w14:paraId="45EBAFC7" w14:textId="77777777" w:rsidR="00256646" w:rsidRPr="00C46450" w:rsidRDefault="00256646" w:rsidP="005F472F">
            <w:pPr>
              <w:pStyle w:val="Tabletext"/>
            </w:pPr>
            <w:r w:rsidRPr="00C46450">
              <w:t>White</w:t>
            </w:r>
          </w:p>
        </w:tc>
        <w:tc>
          <w:tcPr>
            <w:tcW w:w="1628" w:type="dxa"/>
          </w:tcPr>
          <w:p w14:paraId="7DC3426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Purple</w:t>
            </w:r>
            <w:r w:rsidRPr="00C46450">
              <w:rPr>
                <w:sz w:val="18"/>
                <w:szCs w:val="18"/>
              </w:rPr>
              <w:br/>
              <w:t>Blue</w:t>
            </w:r>
            <w:r w:rsidRPr="00C46450">
              <w:rPr>
                <w:sz w:val="18"/>
                <w:szCs w:val="18"/>
              </w:rPr>
              <w:br/>
              <w:t>Green</w:t>
            </w:r>
            <w:r w:rsidRPr="00C46450">
              <w:rPr>
                <w:sz w:val="18"/>
                <w:szCs w:val="18"/>
              </w:rPr>
              <w:br/>
              <w:t>Yellow</w:t>
            </w:r>
          </w:p>
        </w:tc>
        <w:tc>
          <w:tcPr>
            <w:tcW w:w="1935" w:type="dxa"/>
          </w:tcPr>
          <w:p w14:paraId="46D84755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>= 0.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010 +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72356BE8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0.610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06798FEE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0.030 +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00935FA0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0.710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1455" w:type="dxa"/>
            <w:vAlign w:val="center"/>
          </w:tcPr>
          <w:p w14:paraId="30C83F83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0.75</w:t>
            </w:r>
          </w:p>
        </w:tc>
        <w:tc>
          <w:tcPr>
            <w:tcW w:w="1690" w:type="dxa"/>
            <w:vAlign w:val="center"/>
          </w:tcPr>
          <w:p w14:paraId="0D395BE3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2D2E3C1B" w14:textId="77777777" w:rsidTr="005F472F">
        <w:trPr>
          <w:jc w:val="center"/>
        </w:trPr>
        <w:tc>
          <w:tcPr>
            <w:tcW w:w="1008" w:type="dxa"/>
            <w:vAlign w:val="center"/>
          </w:tcPr>
          <w:p w14:paraId="0908131C" w14:textId="77777777" w:rsidR="00256646" w:rsidRPr="00C46450" w:rsidRDefault="00256646" w:rsidP="005F472F">
            <w:pPr>
              <w:pStyle w:val="Tabletext"/>
            </w:pPr>
            <w:r w:rsidRPr="00C46450">
              <w:t>Black</w:t>
            </w:r>
          </w:p>
        </w:tc>
        <w:tc>
          <w:tcPr>
            <w:tcW w:w="1628" w:type="dxa"/>
          </w:tcPr>
          <w:p w14:paraId="15D1DB3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Purple</w:t>
            </w:r>
            <w:r w:rsidRPr="00C46450">
              <w:rPr>
                <w:sz w:val="18"/>
                <w:szCs w:val="18"/>
              </w:rPr>
              <w:br/>
              <w:t>Blue</w:t>
            </w:r>
            <w:r w:rsidRPr="00C46450">
              <w:rPr>
                <w:sz w:val="18"/>
                <w:szCs w:val="18"/>
              </w:rPr>
              <w:br/>
              <w:t>Green</w:t>
            </w:r>
            <w:r w:rsidRPr="00C46450">
              <w:rPr>
                <w:sz w:val="18"/>
                <w:szCs w:val="18"/>
              </w:rPr>
              <w:br/>
              <w:t>Yellow</w:t>
            </w:r>
          </w:p>
        </w:tc>
        <w:tc>
          <w:tcPr>
            <w:tcW w:w="1935" w:type="dxa"/>
          </w:tcPr>
          <w:p w14:paraId="2ED274E4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x </w:t>
            </w:r>
            <w:r w:rsidRPr="00295292">
              <w:rPr>
                <w:sz w:val="18"/>
                <w:szCs w:val="18"/>
                <w:lang w:val="de-DE" w:eastAsia="de-DE"/>
              </w:rPr>
              <w:t>– 0.030</w:t>
            </w:r>
          </w:p>
          <w:p w14:paraId="5ADB07FF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0.570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1FCEB22E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0.050 +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579661CE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0.740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1455" w:type="dxa"/>
            <w:vAlign w:val="center"/>
          </w:tcPr>
          <w:p w14:paraId="3F330689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  <w:tc>
          <w:tcPr>
            <w:tcW w:w="1690" w:type="dxa"/>
            <w:vAlign w:val="center"/>
          </w:tcPr>
          <w:p w14:paraId="238E826C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0.03</w:t>
            </w:r>
          </w:p>
        </w:tc>
      </w:tr>
    </w:tbl>
    <w:p w14:paraId="61C4AD9A" w14:textId="77777777" w:rsidR="00256646" w:rsidRDefault="00256646" w:rsidP="00256646"/>
    <w:p w14:paraId="5144C5F6" w14:textId="77777777" w:rsidR="00256646" w:rsidRDefault="00256646" w:rsidP="00256646">
      <w:pPr>
        <w:pStyle w:val="BodyText"/>
      </w:pPr>
      <w:r>
        <w:t>(</w:t>
      </w:r>
      <w:proofErr w:type="gramStart"/>
      <w:r>
        <w:t>x</w:t>
      </w:r>
      <w:proofErr w:type="gramEnd"/>
      <w:r>
        <w:t xml:space="preserve">, y) chromaticity coordinates of the corners of the recommended regions for ordinary colours specified in </w:t>
      </w:r>
      <w:r>
        <w:rPr>
          <w:highlight w:val="yellow"/>
        </w:rPr>
        <w:fldChar w:fldCharType="begin"/>
      </w:r>
      <w:r>
        <w:instrText xml:space="preserve"> REF _Ref464662551 \r \h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 w:rsidR="00F151DE">
        <w:t>Table 1</w:t>
      </w:r>
      <w:r>
        <w:rPr>
          <w:highlight w:val="yellow"/>
        </w:rPr>
        <w:fldChar w:fldCharType="end"/>
      </w:r>
      <w:r>
        <w:t>.</w:t>
      </w:r>
    </w:p>
    <w:p w14:paraId="566B401D" w14:textId="77777777" w:rsidR="00256646" w:rsidRDefault="00256646" w:rsidP="00256646">
      <w:pPr>
        <w:pStyle w:val="Tablecaption"/>
      </w:pPr>
      <w:bookmarkStart w:id="5" w:name="_Ref464662633"/>
      <w:bookmarkStart w:id="6" w:name="_Toc464723780"/>
      <w:r>
        <w:t>Corners of the chromaticity regions of ordinary colours</w:t>
      </w:r>
      <w:bookmarkEnd w:id="5"/>
      <w:bookmarkEnd w:id="6"/>
    </w:p>
    <w:tbl>
      <w:tblPr>
        <w:tblW w:w="8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853"/>
        <w:gridCol w:w="853"/>
        <w:gridCol w:w="853"/>
        <w:gridCol w:w="853"/>
        <w:gridCol w:w="853"/>
        <w:gridCol w:w="853"/>
        <w:gridCol w:w="853"/>
        <w:gridCol w:w="853"/>
      </w:tblGrid>
      <w:tr w:rsidR="00256646" w:rsidRPr="00295292" w14:paraId="1D0C64F2" w14:textId="77777777" w:rsidTr="005F472F">
        <w:trPr>
          <w:jc w:val="center"/>
        </w:trPr>
        <w:tc>
          <w:tcPr>
            <w:tcW w:w="1341" w:type="dxa"/>
            <w:vMerge w:val="restart"/>
          </w:tcPr>
          <w:p w14:paraId="6B8778E4" w14:textId="77777777" w:rsidR="00256646" w:rsidRPr="00C46450" w:rsidRDefault="00256646" w:rsidP="005F472F">
            <w:pPr>
              <w:pStyle w:val="Tableheading"/>
            </w:pPr>
            <w:proofErr w:type="spellStart"/>
            <w:r w:rsidRPr="00C46450">
              <w:t>Colour</w:t>
            </w:r>
            <w:proofErr w:type="spellEnd"/>
          </w:p>
        </w:tc>
        <w:tc>
          <w:tcPr>
            <w:tcW w:w="1706" w:type="dxa"/>
            <w:gridSpan w:val="2"/>
          </w:tcPr>
          <w:p w14:paraId="4735B34C" w14:textId="77777777" w:rsidR="00256646" w:rsidRPr="00C46450" w:rsidRDefault="00256646" w:rsidP="005F472F">
            <w:pPr>
              <w:pStyle w:val="Tableheading"/>
            </w:pPr>
            <w:r w:rsidRPr="00C46450">
              <w:t>1</w:t>
            </w:r>
          </w:p>
        </w:tc>
        <w:tc>
          <w:tcPr>
            <w:tcW w:w="1706" w:type="dxa"/>
            <w:gridSpan w:val="2"/>
          </w:tcPr>
          <w:p w14:paraId="722C36CF" w14:textId="77777777" w:rsidR="00256646" w:rsidRPr="00C46450" w:rsidRDefault="00256646" w:rsidP="005F472F">
            <w:pPr>
              <w:pStyle w:val="Tableheading"/>
            </w:pPr>
            <w:r w:rsidRPr="00C46450">
              <w:t>2</w:t>
            </w:r>
          </w:p>
        </w:tc>
        <w:tc>
          <w:tcPr>
            <w:tcW w:w="1706" w:type="dxa"/>
            <w:gridSpan w:val="2"/>
          </w:tcPr>
          <w:p w14:paraId="253F98FD" w14:textId="77777777" w:rsidR="00256646" w:rsidRPr="00C46450" w:rsidRDefault="00256646" w:rsidP="005F472F">
            <w:pPr>
              <w:pStyle w:val="Tableheading"/>
            </w:pPr>
            <w:r w:rsidRPr="00C46450">
              <w:t>3</w:t>
            </w:r>
          </w:p>
        </w:tc>
        <w:tc>
          <w:tcPr>
            <w:tcW w:w="1706" w:type="dxa"/>
            <w:gridSpan w:val="2"/>
          </w:tcPr>
          <w:p w14:paraId="13DCEA12" w14:textId="77777777" w:rsidR="00256646" w:rsidRPr="00C46450" w:rsidRDefault="00256646" w:rsidP="005F472F">
            <w:pPr>
              <w:pStyle w:val="Tableheading"/>
            </w:pPr>
            <w:r w:rsidRPr="00C46450">
              <w:t>4</w:t>
            </w:r>
          </w:p>
        </w:tc>
      </w:tr>
      <w:tr w:rsidR="00256646" w:rsidRPr="00295292" w14:paraId="7C01A584" w14:textId="77777777" w:rsidTr="005F472F">
        <w:trPr>
          <w:jc w:val="center"/>
        </w:trPr>
        <w:tc>
          <w:tcPr>
            <w:tcW w:w="1341" w:type="dxa"/>
            <w:vMerge/>
          </w:tcPr>
          <w:p w14:paraId="7F89586C" w14:textId="77777777" w:rsidR="00256646" w:rsidRPr="00C46450" w:rsidRDefault="00256646" w:rsidP="005F472F">
            <w:pPr>
              <w:pStyle w:val="Tableheading"/>
            </w:pPr>
          </w:p>
        </w:tc>
        <w:tc>
          <w:tcPr>
            <w:tcW w:w="853" w:type="dxa"/>
          </w:tcPr>
          <w:p w14:paraId="5312367F" w14:textId="77777777" w:rsidR="00256646" w:rsidRPr="00C46450" w:rsidRDefault="00256646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853" w:type="dxa"/>
          </w:tcPr>
          <w:p w14:paraId="7CC18B5D" w14:textId="77777777" w:rsidR="00256646" w:rsidRPr="00C46450" w:rsidRDefault="00256646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853" w:type="dxa"/>
          </w:tcPr>
          <w:p w14:paraId="280C57D6" w14:textId="77777777" w:rsidR="00256646" w:rsidRPr="00C46450" w:rsidRDefault="00256646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853" w:type="dxa"/>
          </w:tcPr>
          <w:p w14:paraId="7C9279B1" w14:textId="77777777" w:rsidR="00256646" w:rsidRPr="00C46450" w:rsidRDefault="00256646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853" w:type="dxa"/>
          </w:tcPr>
          <w:p w14:paraId="1A536A0C" w14:textId="77777777" w:rsidR="00256646" w:rsidRPr="00C46450" w:rsidRDefault="00256646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853" w:type="dxa"/>
          </w:tcPr>
          <w:p w14:paraId="0D1813D2" w14:textId="77777777" w:rsidR="00256646" w:rsidRPr="00C46450" w:rsidRDefault="00256646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853" w:type="dxa"/>
          </w:tcPr>
          <w:p w14:paraId="6FBD2160" w14:textId="77777777" w:rsidR="00256646" w:rsidRPr="00C46450" w:rsidRDefault="00256646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853" w:type="dxa"/>
          </w:tcPr>
          <w:p w14:paraId="45B641A8" w14:textId="77777777" w:rsidR="00256646" w:rsidRPr="00C46450" w:rsidRDefault="00256646" w:rsidP="005F472F">
            <w:pPr>
              <w:pStyle w:val="Tableheading"/>
            </w:pPr>
            <w:r w:rsidRPr="00C46450">
              <w:t>y</w:t>
            </w:r>
          </w:p>
        </w:tc>
      </w:tr>
      <w:tr w:rsidR="00256646" w:rsidRPr="00295292" w14:paraId="276CA87E" w14:textId="77777777" w:rsidTr="005F472F">
        <w:trPr>
          <w:jc w:val="center"/>
        </w:trPr>
        <w:tc>
          <w:tcPr>
            <w:tcW w:w="1341" w:type="dxa"/>
            <w:vAlign w:val="center"/>
          </w:tcPr>
          <w:p w14:paraId="6637B0D6" w14:textId="77777777" w:rsidR="00256646" w:rsidRPr="00C46450" w:rsidRDefault="00256646" w:rsidP="005F472F">
            <w:pPr>
              <w:pStyle w:val="Tabletext"/>
            </w:pPr>
            <w:r w:rsidRPr="00C46450">
              <w:t>Red</w:t>
            </w:r>
          </w:p>
        </w:tc>
        <w:tc>
          <w:tcPr>
            <w:tcW w:w="853" w:type="dxa"/>
            <w:vAlign w:val="center"/>
          </w:tcPr>
          <w:p w14:paraId="0187F39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0.690</w:t>
            </w:r>
          </w:p>
        </w:tc>
        <w:tc>
          <w:tcPr>
            <w:tcW w:w="853" w:type="dxa"/>
            <w:vAlign w:val="center"/>
          </w:tcPr>
          <w:p w14:paraId="57978B6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0.310</w:t>
            </w:r>
          </w:p>
        </w:tc>
        <w:tc>
          <w:tcPr>
            <w:tcW w:w="853" w:type="dxa"/>
            <w:vAlign w:val="center"/>
          </w:tcPr>
          <w:p w14:paraId="6BCC52E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0.595</w:t>
            </w:r>
          </w:p>
        </w:tc>
        <w:tc>
          <w:tcPr>
            <w:tcW w:w="853" w:type="dxa"/>
            <w:vAlign w:val="center"/>
          </w:tcPr>
          <w:p w14:paraId="189439D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0.315</w:t>
            </w:r>
          </w:p>
        </w:tc>
        <w:tc>
          <w:tcPr>
            <w:tcW w:w="853" w:type="dxa"/>
            <w:vAlign w:val="center"/>
          </w:tcPr>
          <w:p w14:paraId="097C88B6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0.569</w:t>
            </w:r>
          </w:p>
        </w:tc>
        <w:tc>
          <w:tcPr>
            <w:tcW w:w="853" w:type="dxa"/>
            <w:vAlign w:val="center"/>
          </w:tcPr>
          <w:p w14:paraId="09957527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0.341</w:t>
            </w:r>
          </w:p>
        </w:tc>
        <w:tc>
          <w:tcPr>
            <w:tcW w:w="853" w:type="dxa"/>
            <w:vAlign w:val="center"/>
          </w:tcPr>
          <w:p w14:paraId="45BC1423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0.655</w:t>
            </w:r>
          </w:p>
        </w:tc>
        <w:tc>
          <w:tcPr>
            <w:tcW w:w="853" w:type="dxa"/>
            <w:vAlign w:val="center"/>
          </w:tcPr>
          <w:p w14:paraId="5B5D5AA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0.345</w:t>
            </w:r>
          </w:p>
        </w:tc>
      </w:tr>
      <w:tr w:rsidR="00256646" w:rsidRPr="00295292" w14:paraId="2927ACF2" w14:textId="77777777" w:rsidTr="005F472F">
        <w:trPr>
          <w:jc w:val="center"/>
        </w:trPr>
        <w:tc>
          <w:tcPr>
            <w:tcW w:w="1341" w:type="dxa"/>
            <w:vAlign w:val="center"/>
          </w:tcPr>
          <w:p w14:paraId="0E88B71A" w14:textId="77777777" w:rsidR="00256646" w:rsidRPr="00C46450" w:rsidRDefault="00256646" w:rsidP="005F472F">
            <w:pPr>
              <w:pStyle w:val="Tabletext"/>
            </w:pPr>
            <w:r w:rsidRPr="00C46450">
              <w:t>Orange</w:t>
            </w:r>
          </w:p>
        </w:tc>
        <w:tc>
          <w:tcPr>
            <w:tcW w:w="853" w:type="dxa"/>
            <w:vAlign w:val="center"/>
          </w:tcPr>
          <w:p w14:paraId="2DE5254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0.610</w:t>
            </w:r>
          </w:p>
        </w:tc>
        <w:tc>
          <w:tcPr>
            <w:tcW w:w="853" w:type="dxa"/>
            <w:vAlign w:val="center"/>
          </w:tcPr>
          <w:p w14:paraId="4AD4F867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0.390</w:t>
            </w:r>
          </w:p>
        </w:tc>
        <w:tc>
          <w:tcPr>
            <w:tcW w:w="853" w:type="dxa"/>
            <w:vAlign w:val="center"/>
          </w:tcPr>
          <w:p w14:paraId="674A63C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0.535</w:t>
            </w:r>
          </w:p>
        </w:tc>
        <w:tc>
          <w:tcPr>
            <w:tcW w:w="853" w:type="dxa"/>
            <w:vAlign w:val="center"/>
          </w:tcPr>
          <w:p w14:paraId="2BE3AE41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0.375</w:t>
            </w:r>
          </w:p>
        </w:tc>
        <w:tc>
          <w:tcPr>
            <w:tcW w:w="853" w:type="dxa"/>
            <w:vAlign w:val="center"/>
          </w:tcPr>
          <w:p w14:paraId="58A0B3F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0.506</w:t>
            </w:r>
          </w:p>
        </w:tc>
        <w:tc>
          <w:tcPr>
            <w:tcW w:w="853" w:type="dxa"/>
            <w:vAlign w:val="center"/>
          </w:tcPr>
          <w:p w14:paraId="282558C9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0.404</w:t>
            </w:r>
          </w:p>
        </w:tc>
        <w:tc>
          <w:tcPr>
            <w:tcW w:w="853" w:type="dxa"/>
            <w:vAlign w:val="center"/>
          </w:tcPr>
          <w:p w14:paraId="3BCBDE21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0.570</w:t>
            </w:r>
          </w:p>
        </w:tc>
        <w:tc>
          <w:tcPr>
            <w:tcW w:w="853" w:type="dxa"/>
            <w:vAlign w:val="center"/>
          </w:tcPr>
          <w:p w14:paraId="171559E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0.429</w:t>
            </w:r>
          </w:p>
        </w:tc>
      </w:tr>
      <w:tr w:rsidR="00256646" w:rsidRPr="00295292" w14:paraId="503C4305" w14:textId="77777777" w:rsidTr="005F472F">
        <w:trPr>
          <w:jc w:val="center"/>
        </w:trPr>
        <w:tc>
          <w:tcPr>
            <w:tcW w:w="1341" w:type="dxa"/>
            <w:vAlign w:val="center"/>
          </w:tcPr>
          <w:p w14:paraId="72227D34" w14:textId="77777777" w:rsidR="00256646" w:rsidRPr="00C46450" w:rsidRDefault="00256646" w:rsidP="005F472F">
            <w:pPr>
              <w:pStyle w:val="Tabletext"/>
            </w:pPr>
            <w:r w:rsidRPr="00C46450">
              <w:t>Yellow</w:t>
            </w:r>
          </w:p>
        </w:tc>
        <w:tc>
          <w:tcPr>
            <w:tcW w:w="853" w:type="dxa"/>
            <w:vAlign w:val="center"/>
          </w:tcPr>
          <w:p w14:paraId="302A240F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0.522</w:t>
            </w:r>
          </w:p>
        </w:tc>
        <w:tc>
          <w:tcPr>
            <w:tcW w:w="853" w:type="dxa"/>
            <w:vAlign w:val="center"/>
          </w:tcPr>
          <w:p w14:paraId="5BB62A2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0.477</w:t>
            </w:r>
          </w:p>
        </w:tc>
        <w:tc>
          <w:tcPr>
            <w:tcW w:w="853" w:type="dxa"/>
            <w:vAlign w:val="center"/>
          </w:tcPr>
          <w:p w14:paraId="767B86FC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0.470</w:t>
            </w:r>
          </w:p>
        </w:tc>
        <w:tc>
          <w:tcPr>
            <w:tcW w:w="853" w:type="dxa"/>
            <w:vAlign w:val="center"/>
          </w:tcPr>
          <w:p w14:paraId="7BF65E9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0.440</w:t>
            </w:r>
          </w:p>
        </w:tc>
        <w:tc>
          <w:tcPr>
            <w:tcW w:w="853" w:type="dxa"/>
            <w:vAlign w:val="center"/>
          </w:tcPr>
          <w:p w14:paraId="3596C59B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0.427</w:t>
            </w:r>
          </w:p>
        </w:tc>
        <w:tc>
          <w:tcPr>
            <w:tcW w:w="853" w:type="dxa"/>
            <w:vAlign w:val="center"/>
          </w:tcPr>
          <w:p w14:paraId="7427988F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0.483</w:t>
            </w:r>
          </w:p>
        </w:tc>
        <w:tc>
          <w:tcPr>
            <w:tcW w:w="853" w:type="dxa"/>
            <w:vAlign w:val="center"/>
          </w:tcPr>
          <w:p w14:paraId="2E148A3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0.465</w:t>
            </w:r>
          </w:p>
        </w:tc>
        <w:tc>
          <w:tcPr>
            <w:tcW w:w="853" w:type="dxa"/>
            <w:vAlign w:val="center"/>
          </w:tcPr>
          <w:p w14:paraId="6506C83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0.534</w:t>
            </w:r>
          </w:p>
        </w:tc>
      </w:tr>
      <w:tr w:rsidR="00256646" w:rsidRPr="00295292" w14:paraId="1D802815" w14:textId="77777777" w:rsidTr="005F472F">
        <w:trPr>
          <w:jc w:val="center"/>
        </w:trPr>
        <w:tc>
          <w:tcPr>
            <w:tcW w:w="1341" w:type="dxa"/>
            <w:vAlign w:val="center"/>
          </w:tcPr>
          <w:p w14:paraId="32E3EA83" w14:textId="77777777" w:rsidR="00256646" w:rsidRPr="00C46450" w:rsidRDefault="00256646" w:rsidP="005F472F">
            <w:pPr>
              <w:pStyle w:val="Tabletext"/>
            </w:pPr>
            <w:r w:rsidRPr="00C46450">
              <w:t>Green (Preferred)</w:t>
            </w:r>
          </w:p>
        </w:tc>
        <w:tc>
          <w:tcPr>
            <w:tcW w:w="853" w:type="dxa"/>
            <w:vAlign w:val="center"/>
          </w:tcPr>
          <w:p w14:paraId="6CA8794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853" w:type="dxa"/>
            <w:vAlign w:val="center"/>
          </w:tcPr>
          <w:p w14:paraId="16429DC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0.682</w:t>
            </w:r>
          </w:p>
        </w:tc>
        <w:tc>
          <w:tcPr>
            <w:tcW w:w="853" w:type="dxa"/>
            <w:vAlign w:val="center"/>
          </w:tcPr>
          <w:p w14:paraId="14AA7E55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853" w:type="dxa"/>
            <w:vAlign w:val="center"/>
          </w:tcPr>
          <w:p w14:paraId="6BBD4377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0.453</w:t>
            </w:r>
          </w:p>
        </w:tc>
        <w:tc>
          <w:tcPr>
            <w:tcW w:w="853" w:type="dxa"/>
            <w:vAlign w:val="center"/>
          </w:tcPr>
          <w:p w14:paraId="56D21C19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0.238</w:t>
            </w:r>
          </w:p>
        </w:tc>
        <w:tc>
          <w:tcPr>
            <w:tcW w:w="853" w:type="dxa"/>
            <w:vAlign w:val="center"/>
          </w:tcPr>
          <w:p w14:paraId="558CCC43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0.402</w:t>
            </w:r>
          </w:p>
        </w:tc>
        <w:tc>
          <w:tcPr>
            <w:tcW w:w="853" w:type="dxa"/>
            <w:vAlign w:val="center"/>
          </w:tcPr>
          <w:p w14:paraId="158516BC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0.004</w:t>
            </w:r>
          </w:p>
        </w:tc>
        <w:tc>
          <w:tcPr>
            <w:tcW w:w="853" w:type="dxa"/>
            <w:vAlign w:val="center"/>
          </w:tcPr>
          <w:p w14:paraId="2DC5EF75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0.632</w:t>
            </w:r>
          </w:p>
        </w:tc>
      </w:tr>
      <w:tr w:rsidR="00256646" w:rsidRPr="00295292" w14:paraId="1DAFEA00" w14:textId="77777777" w:rsidTr="005F472F">
        <w:trPr>
          <w:jc w:val="center"/>
        </w:trPr>
        <w:tc>
          <w:tcPr>
            <w:tcW w:w="1341" w:type="dxa"/>
            <w:vAlign w:val="center"/>
          </w:tcPr>
          <w:p w14:paraId="588E7988" w14:textId="77777777" w:rsidR="00256646" w:rsidRPr="00C46450" w:rsidRDefault="00256646" w:rsidP="005F472F">
            <w:pPr>
              <w:pStyle w:val="Tabletext"/>
            </w:pPr>
            <w:r w:rsidRPr="00C46450">
              <w:t>Green (General)</w:t>
            </w:r>
          </w:p>
        </w:tc>
        <w:tc>
          <w:tcPr>
            <w:tcW w:w="853" w:type="dxa"/>
            <w:vAlign w:val="center"/>
          </w:tcPr>
          <w:p w14:paraId="6CD93051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853" w:type="dxa"/>
            <w:vAlign w:val="center"/>
          </w:tcPr>
          <w:p w14:paraId="631F926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0.682</w:t>
            </w:r>
          </w:p>
        </w:tc>
        <w:tc>
          <w:tcPr>
            <w:tcW w:w="853" w:type="dxa"/>
            <w:vAlign w:val="center"/>
          </w:tcPr>
          <w:p w14:paraId="4D415B4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853" w:type="dxa"/>
            <w:vAlign w:val="center"/>
          </w:tcPr>
          <w:p w14:paraId="5F5894E7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0.453</w:t>
            </w:r>
          </w:p>
        </w:tc>
        <w:tc>
          <w:tcPr>
            <w:tcW w:w="853" w:type="dxa"/>
            <w:vAlign w:val="center"/>
          </w:tcPr>
          <w:p w14:paraId="64554C6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0.210</w:t>
            </w:r>
          </w:p>
        </w:tc>
        <w:tc>
          <w:tcPr>
            <w:tcW w:w="853" w:type="dxa"/>
            <w:vAlign w:val="center"/>
          </w:tcPr>
          <w:p w14:paraId="3760767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0.383</w:t>
            </w:r>
          </w:p>
        </w:tc>
        <w:tc>
          <w:tcPr>
            <w:tcW w:w="853" w:type="dxa"/>
            <w:vAlign w:val="center"/>
          </w:tcPr>
          <w:p w14:paraId="0AAC85E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0.015</w:t>
            </w:r>
          </w:p>
        </w:tc>
        <w:tc>
          <w:tcPr>
            <w:tcW w:w="853" w:type="dxa"/>
            <w:vAlign w:val="center"/>
          </w:tcPr>
          <w:p w14:paraId="179A8368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0.485</w:t>
            </w:r>
          </w:p>
        </w:tc>
      </w:tr>
      <w:tr w:rsidR="00256646" w:rsidRPr="00295292" w14:paraId="7272BAC5" w14:textId="77777777" w:rsidTr="005F472F">
        <w:trPr>
          <w:jc w:val="center"/>
        </w:trPr>
        <w:tc>
          <w:tcPr>
            <w:tcW w:w="1341" w:type="dxa"/>
            <w:vAlign w:val="center"/>
          </w:tcPr>
          <w:p w14:paraId="00B0C4D7" w14:textId="77777777" w:rsidR="00256646" w:rsidRPr="00C46450" w:rsidRDefault="00256646" w:rsidP="005F472F">
            <w:pPr>
              <w:pStyle w:val="Tabletext"/>
            </w:pPr>
            <w:r w:rsidRPr="00C46450">
              <w:t>Blue</w:t>
            </w:r>
          </w:p>
        </w:tc>
        <w:tc>
          <w:tcPr>
            <w:tcW w:w="853" w:type="dxa"/>
            <w:vAlign w:val="center"/>
          </w:tcPr>
          <w:p w14:paraId="187C207C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0.078</w:t>
            </w:r>
          </w:p>
        </w:tc>
        <w:tc>
          <w:tcPr>
            <w:tcW w:w="853" w:type="dxa"/>
            <w:vAlign w:val="center"/>
          </w:tcPr>
          <w:p w14:paraId="6CF6E73F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0.171</w:t>
            </w:r>
          </w:p>
        </w:tc>
        <w:tc>
          <w:tcPr>
            <w:tcW w:w="853" w:type="dxa"/>
            <w:vAlign w:val="center"/>
          </w:tcPr>
          <w:p w14:paraId="57125C0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0.196</w:t>
            </w:r>
          </w:p>
        </w:tc>
        <w:tc>
          <w:tcPr>
            <w:tcW w:w="853" w:type="dxa"/>
            <w:vAlign w:val="center"/>
          </w:tcPr>
          <w:p w14:paraId="7662403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0.250</w:t>
            </w:r>
          </w:p>
        </w:tc>
        <w:tc>
          <w:tcPr>
            <w:tcW w:w="853" w:type="dxa"/>
            <w:vAlign w:val="center"/>
          </w:tcPr>
          <w:p w14:paraId="3245F0CB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0.225</w:t>
            </w:r>
          </w:p>
        </w:tc>
        <w:tc>
          <w:tcPr>
            <w:tcW w:w="853" w:type="dxa"/>
            <w:vAlign w:val="center"/>
          </w:tcPr>
          <w:p w14:paraId="403376C9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0.184</w:t>
            </w:r>
          </w:p>
        </w:tc>
        <w:tc>
          <w:tcPr>
            <w:tcW w:w="853" w:type="dxa"/>
            <w:vAlign w:val="center"/>
          </w:tcPr>
          <w:p w14:paraId="1160CB19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0.137</w:t>
            </w:r>
          </w:p>
        </w:tc>
        <w:tc>
          <w:tcPr>
            <w:tcW w:w="853" w:type="dxa"/>
            <w:vAlign w:val="center"/>
          </w:tcPr>
          <w:p w14:paraId="495C3BE6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0.038</w:t>
            </w:r>
          </w:p>
        </w:tc>
      </w:tr>
      <w:tr w:rsidR="00256646" w:rsidRPr="00295292" w14:paraId="222AB962" w14:textId="77777777" w:rsidTr="005F472F">
        <w:trPr>
          <w:jc w:val="center"/>
        </w:trPr>
        <w:tc>
          <w:tcPr>
            <w:tcW w:w="1341" w:type="dxa"/>
            <w:vAlign w:val="center"/>
          </w:tcPr>
          <w:p w14:paraId="36741E10" w14:textId="77777777" w:rsidR="00256646" w:rsidRPr="00C46450" w:rsidRDefault="00256646" w:rsidP="005F472F">
            <w:pPr>
              <w:pStyle w:val="Tabletext"/>
            </w:pPr>
            <w:r w:rsidRPr="00C46450">
              <w:lastRenderedPageBreak/>
              <w:t>White</w:t>
            </w:r>
          </w:p>
        </w:tc>
        <w:tc>
          <w:tcPr>
            <w:tcW w:w="853" w:type="dxa"/>
            <w:vAlign w:val="center"/>
          </w:tcPr>
          <w:p w14:paraId="1FB2277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0.350</w:t>
            </w:r>
          </w:p>
        </w:tc>
        <w:tc>
          <w:tcPr>
            <w:tcW w:w="853" w:type="dxa"/>
            <w:vAlign w:val="center"/>
          </w:tcPr>
          <w:p w14:paraId="10A0463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0.360</w:t>
            </w:r>
          </w:p>
        </w:tc>
        <w:tc>
          <w:tcPr>
            <w:tcW w:w="853" w:type="dxa"/>
            <w:vAlign w:val="center"/>
          </w:tcPr>
          <w:p w14:paraId="6FB3555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0.300</w:t>
            </w:r>
          </w:p>
        </w:tc>
        <w:tc>
          <w:tcPr>
            <w:tcW w:w="853" w:type="dxa"/>
            <w:vAlign w:val="center"/>
          </w:tcPr>
          <w:p w14:paraId="4DDEF4B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0.310</w:t>
            </w:r>
          </w:p>
        </w:tc>
        <w:tc>
          <w:tcPr>
            <w:tcW w:w="853" w:type="dxa"/>
            <w:vAlign w:val="center"/>
          </w:tcPr>
          <w:p w14:paraId="7D5F6DE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0.290</w:t>
            </w:r>
          </w:p>
        </w:tc>
        <w:tc>
          <w:tcPr>
            <w:tcW w:w="853" w:type="dxa"/>
            <w:vAlign w:val="center"/>
          </w:tcPr>
          <w:p w14:paraId="5107BA5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0.320</w:t>
            </w:r>
          </w:p>
        </w:tc>
        <w:tc>
          <w:tcPr>
            <w:tcW w:w="853" w:type="dxa"/>
            <w:vAlign w:val="center"/>
          </w:tcPr>
          <w:p w14:paraId="3085696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0.340</w:t>
            </w:r>
          </w:p>
        </w:tc>
        <w:tc>
          <w:tcPr>
            <w:tcW w:w="853" w:type="dxa"/>
            <w:vAlign w:val="center"/>
          </w:tcPr>
          <w:p w14:paraId="0929C301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0.370</w:t>
            </w:r>
          </w:p>
        </w:tc>
      </w:tr>
      <w:tr w:rsidR="00256646" w:rsidRPr="00295292" w14:paraId="01B10B09" w14:textId="77777777" w:rsidTr="005F472F">
        <w:trPr>
          <w:jc w:val="center"/>
        </w:trPr>
        <w:tc>
          <w:tcPr>
            <w:tcW w:w="1341" w:type="dxa"/>
            <w:vAlign w:val="center"/>
          </w:tcPr>
          <w:p w14:paraId="5C16AB08" w14:textId="77777777" w:rsidR="00256646" w:rsidRPr="00C46450" w:rsidRDefault="00256646" w:rsidP="005F472F">
            <w:pPr>
              <w:pStyle w:val="Tabletext"/>
            </w:pPr>
            <w:r w:rsidRPr="00C46450">
              <w:t>Black</w:t>
            </w:r>
          </w:p>
        </w:tc>
        <w:tc>
          <w:tcPr>
            <w:tcW w:w="853" w:type="dxa"/>
            <w:vAlign w:val="center"/>
          </w:tcPr>
          <w:p w14:paraId="6CAC4837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0.385</w:t>
            </w:r>
          </w:p>
        </w:tc>
        <w:tc>
          <w:tcPr>
            <w:tcW w:w="853" w:type="dxa"/>
            <w:vAlign w:val="center"/>
          </w:tcPr>
          <w:p w14:paraId="285B5EEB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0.355</w:t>
            </w:r>
          </w:p>
        </w:tc>
        <w:tc>
          <w:tcPr>
            <w:tcW w:w="853" w:type="dxa"/>
            <w:vAlign w:val="center"/>
          </w:tcPr>
          <w:p w14:paraId="54551771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0.300</w:t>
            </w:r>
          </w:p>
        </w:tc>
        <w:tc>
          <w:tcPr>
            <w:tcW w:w="853" w:type="dxa"/>
            <w:vAlign w:val="center"/>
          </w:tcPr>
          <w:p w14:paraId="5F711B1F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0.270</w:t>
            </w:r>
          </w:p>
        </w:tc>
        <w:tc>
          <w:tcPr>
            <w:tcW w:w="853" w:type="dxa"/>
            <w:vAlign w:val="center"/>
          </w:tcPr>
          <w:p w14:paraId="112A62A2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0.260</w:t>
            </w:r>
          </w:p>
        </w:tc>
        <w:tc>
          <w:tcPr>
            <w:tcW w:w="853" w:type="dxa"/>
            <w:vAlign w:val="center"/>
          </w:tcPr>
          <w:p w14:paraId="2216A9AF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0.310</w:t>
            </w:r>
          </w:p>
        </w:tc>
        <w:tc>
          <w:tcPr>
            <w:tcW w:w="853" w:type="dxa"/>
            <w:vAlign w:val="center"/>
          </w:tcPr>
          <w:p w14:paraId="5A78675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0.345</w:t>
            </w:r>
          </w:p>
        </w:tc>
        <w:tc>
          <w:tcPr>
            <w:tcW w:w="853" w:type="dxa"/>
            <w:vAlign w:val="center"/>
          </w:tcPr>
          <w:p w14:paraId="5820E9A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0.395</w:t>
            </w:r>
          </w:p>
        </w:tc>
      </w:tr>
    </w:tbl>
    <w:p w14:paraId="5730E403" w14:textId="77777777" w:rsidR="00256646" w:rsidRDefault="00256646" w:rsidP="00256646">
      <w:pPr>
        <w:pStyle w:val="BodyText"/>
      </w:pPr>
    </w:p>
    <w:p w14:paraId="2997E769" w14:textId="4395791E" w:rsidR="002745C4" w:rsidRDefault="002745C4" w:rsidP="002745C4">
      <w:pPr>
        <w:pStyle w:val="BodyText"/>
        <w:jc w:val="center"/>
      </w:pPr>
      <w:r>
        <w:rPr>
          <w:noProof/>
          <w:lang w:eastAsia="en-GB"/>
        </w:rPr>
        <w:drawing>
          <wp:inline distT="0" distB="0" distL="0" distR="0" wp14:anchorId="585442CC" wp14:editId="33937037">
            <wp:extent cx="5275580" cy="576770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576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4BB3B" w14:textId="15A290B7" w:rsidR="002745C4" w:rsidRDefault="002745C4" w:rsidP="002745C4">
      <w:pPr>
        <w:pStyle w:val="Figurecaption"/>
        <w:jc w:val="center"/>
      </w:pPr>
      <w:r>
        <w:t>Chromaticity regions for ordinary colours</w:t>
      </w:r>
    </w:p>
    <w:p w14:paraId="5FADAC07" w14:textId="77777777" w:rsidR="002745C4" w:rsidRDefault="002745C4" w:rsidP="002745C4"/>
    <w:p w14:paraId="24AD6202" w14:textId="2A95BBEC" w:rsidR="002745C4" w:rsidRDefault="002745C4">
      <w:pPr>
        <w:spacing w:after="200" w:line="276" w:lineRule="auto"/>
      </w:pPr>
      <w:r>
        <w:br w:type="page"/>
      </w:r>
    </w:p>
    <w:p w14:paraId="4D57145E" w14:textId="6092D9DC" w:rsidR="002745C4" w:rsidRDefault="002745C4" w:rsidP="002745C4">
      <w:pPr>
        <w:pStyle w:val="Annex"/>
      </w:pPr>
      <w:r>
        <w:lastRenderedPageBreak/>
        <w:t>Fluorescent Colours</w:t>
      </w:r>
    </w:p>
    <w:p w14:paraId="3BDEA6C2" w14:textId="77777777" w:rsidR="002745C4" w:rsidRDefault="002745C4" w:rsidP="002745C4">
      <w:pPr>
        <w:pStyle w:val="Tablecaption"/>
      </w:pPr>
      <w:bookmarkStart w:id="7" w:name="_Ref464663184"/>
      <w:bookmarkStart w:id="8" w:name="_Toc464723781"/>
      <w:r>
        <w:t>Specification of fluorescent colours</w:t>
      </w:r>
      <w:bookmarkEnd w:id="7"/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"/>
        <w:gridCol w:w="1628"/>
        <w:gridCol w:w="2080"/>
        <w:gridCol w:w="1344"/>
      </w:tblGrid>
      <w:tr w:rsidR="002745C4" w:rsidRPr="00295292" w14:paraId="29B467D7" w14:textId="77777777" w:rsidTr="005F472F">
        <w:trPr>
          <w:trHeight w:val="771"/>
          <w:jc w:val="center"/>
        </w:trPr>
        <w:tc>
          <w:tcPr>
            <w:tcW w:w="1008" w:type="dxa"/>
          </w:tcPr>
          <w:p w14:paraId="67B03D2A" w14:textId="77777777" w:rsidR="002745C4" w:rsidRPr="00C46450" w:rsidRDefault="002745C4" w:rsidP="005F472F">
            <w:pPr>
              <w:pStyle w:val="Tableheading"/>
            </w:pPr>
            <w:proofErr w:type="spellStart"/>
            <w:r w:rsidRPr="00C46450">
              <w:t>Colour</w:t>
            </w:r>
            <w:proofErr w:type="spellEnd"/>
          </w:p>
        </w:tc>
        <w:tc>
          <w:tcPr>
            <w:tcW w:w="1628" w:type="dxa"/>
          </w:tcPr>
          <w:p w14:paraId="6F27592F" w14:textId="77777777" w:rsidR="002745C4" w:rsidRPr="00C46450" w:rsidRDefault="002745C4" w:rsidP="005F472F">
            <w:pPr>
              <w:pStyle w:val="Tableheading"/>
            </w:pPr>
            <w:r w:rsidRPr="00C46450">
              <w:t>Boundary</w:t>
            </w:r>
          </w:p>
        </w:tc>
        <w:tc>
          <w:tcPr>
            <w:tcW w:w="2080" w:type="dxa"/>
          </w:tcPr>
          <w:p w14:paraId="5395539D" w14:textId="77777777" w:rsidR="002745C4" w:rsidRPr="00C46450" w:rsidRDefault="002745C4" w:rsidP="005F472F">
            <w:pPr>
              <w:pStyle w:val="Tableheading"/>
            </w:pPr>
            <w:r w:rsidRPr="00C46450">
              <w:t>Equation of the boundary limits</w:t>
            </w:r>
          </w:p>
        </w:tc>
        <w:tc>
          <w:tcPr>
            <w:tcW w:w="1310" w:type="dxa"/>
          </w:tcPr>
          <w:p w14:paraId="22B58B79" w14:textId="77777777" w:rsidR="002745C4" w:rsidRPr="00C46450" w:rsidRDefault="002745C4" w:rsidP="005F472F">
            <w:pPr>
              <w:pStyle w:val="Tableheading"/>
            </w:pPr>
            <w:r w:rsidRPr="00C46450">
              <w:t>Minimum Luminance factor</w:t>
            </w:r>
          </w:p>
        </w:tc>
      </w:tr>
      <w:tr w:rsidR="002745C4" w:rsidRPr="00295292" w14:paraId="5E719ECC" w14:textId="77777777" w:rsidTr="005F472F">
        <w:trPr>
          <w:jc w:val="center"/>
        </w:trPr>
        <w:tc>
          <w:tcPr>
            <w:tcW w:w="1008" w:type="dxa"/>
            <w:vAlign w:val="center"/>
          </w:tcPr>
          <w:p w14:paraId="09007681" w14:textId="77777777" w:rsidR="002745C4" w:rsidRPr="00C46450" w:rsidRDefault="002745C4" w:rsidP="005F472F">
            <w:pPr>
              <w:pStyle w:val="Tabletext"/>
            </w:pPr>
            <w:r w:rsidRPr="00C46450">
              <w:t>Red</w:t>
            </w:r>
          </w:p>
        </w:tc>
        <w:tc>
          <w:tcPr>
            <w:tcW w:w="1628" w:type="dxa"/>
          </w:tcPr>
          <w:p w14:paraId="71CEECB5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Purple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Orange</w:t>
            </w:r>
          </w:p>
        </w:tc>
        <w:tc>
          <w:tcPr>
            <w:tcW w:w="2080" w:type="dxa"/>
          </w:tcPr>
          <w:p w14:paraId="2A5BBE49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0.345 – 0.051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1C9FCAF7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0.910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393A3468" w14:textId="77777777" w:rsidR="002745C4" w:rsidRPr="00295292" w:rsidRDefault="002745C4" w:rsidP="005F472F">
            <w:pPr>
              <w:pStyle w:val="Tabletext"/>
              <w:rPr>
                <w:rFonts w:ascii="TimesNewRoman,Italic" w:hAnsi="TimesNewRoman,Italic" w:cs="TimesNewRoman,Italic"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0.314 + 0.047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1310" w:type="dxa"/>
            <w:vAlign w:val="center"/>
          </w:tcPr>
          <w:p w14:paraId="08F948FC" w14:textId="77777777" w:rsidR="002745C4" w:rsidRPr="00C46450" w:rsidRDefault="002745C4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0.25</w:t>
            </w:r>
          </w:p>
        </w:tc>
      </w:tr>
      <w:tr w:rsidR="002745C4" w:rsidRPr="00295292" w14:paraId="0035CCD8" w14:textId="77777777" w:rsidTr="005F472F">
        <w:trPr>
          <w:jc w:val="center"/>
        </w:trPr>
        <w:tc>
          <w:tcPr>
            <w:tcW w:w="1008" w:type="dxa"/>
            <w:vAlign w:val="center"/>
          </w:tcPr>
          <w:p w14:paraId="47E5DB3D" w14:textId="77777777" w:rsidR="002745C4" w:rsidRPr="00C46450" w:rsidRDefault="002745C4" w:rsidP="005F472F">
            <w:pPr>
              <w:pStyle w:val="Tabletext"/>
            </w:pPr>
            <w:r w:rsidRPr="00C46450">
              <w:t>Orange</w:t>
            </w:r>
          </w:p>
        </w:tc>
        <w:tc>
          <w:tcPr>
            <w:tcW w:w="1628" w:type="dxa"/>
          </w:tcPr>
          <w:p w14:paraId="581898E9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Red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Yellow</w:t>
            </w:r>
          </w:p>
        </w:tc>
        <w:tc>
          <w:tcPr>
            <w:tcW w:w="2080" w:type="dxa"/>
          </w:tcPr>
          <w:p w14:paraId="42AF161C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y = 0.265 + 0.205 x</w:t>
            </w:r>
            <w:r w:rsidRPr="00C46450">
              <w:rPr>
                <w:sz w:val="18"/>
                <w:szCs w:val="18"/>
              </w:rPr>
              <w:br/>
              <w:t>y = 0.910 – x</w:t>
            </w:r>
            <w:r w:rsidRPr="00C46450">
              <w:rPr>
                <w:sz w:val="18"/>
                <w:szCs w:val="18"/>
              </w:rPr>
              <w:br/>
              <w:t>y = 0.207 + 0.390 x</w:t>
            </w:r>
          </w:p>
        </w:tc>
        <w:tc>
          <w:tcPr>
            <w:tcW w:w="1310" w:type="dxa"/>
            <w:vAlign w:val="center"/>
          </w:tcPr>
          <w:p w14:paraId="51F0067D" w14:textId="77777777" w:rsidR="002745C4" w:rsidRPr="00C46450" w:rsidRDefault="002745C4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0.40</w:t>
            </w:r>
          </w:p>
        </w:tc>
      </w:tr>
      <w:tr w:rsidR="002745C4" w:rsidRPr="00295292" w14:paraId="4458588D" w14:textId="77777777" w:rsidTr="005F472F">
        <w:trPr>
          <w:jc w:val="center"/>
        </w:trPr>
        <w:tc>
          <w:tcPr>
            <w:tcW w:w="1008" w:type="dxa"/>
            <w:vAlign w:val="center"/>
          </w:tcPr>
          <w:p w14:paraId="2B002F5F" w14:textId="77777777" w:rsidR="002745C4" w:rsidRPr="00C46450" w:rsidRDefault="002745C4" w:rsidP="005F472F">
            <w:pPr>
              <w:pStyle w:val="Tabletext"/>
            </w:pPr>
            <w:r w:rsidRPr="00C46450">
              <w:t>Yellow</w:t>
            </w:r>
          </w:p>
        </w:tc>
        <w:tc>
          <w:tcPr>
            <w:tcW w:w="1628" w:type="dxa"/>
          </w:tcPr>
          <w:p w14:paraId="41260C21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Orange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Green</w:t>
            </w:r>
          </w:p>
        </w:tc>
        <w:tc>
          <w:tcPr>
            <w:tcW w:w="2080" w:type="dxa"/>
          </w:tcPr>
          <w:p w14:paraId="6BAC3430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0.108 + 0.707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485B0C59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0.910 –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67F5965C" w14:textId="77777777" w:rsidR="002745C4" w:rsidRPr="00295292" w:rsidRDefault="002745C4" w:rsidP="005F472F">
            <w:pPr>
              <w:pStyle w:val="Tabletext"/>
              <w:rPr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1.35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x </w:t>
            </w:r>
            <w:r w:rsidRPr="00295292">
              <w:rPr>
                <w:sz w:val="18"/>
                <w:szCs w:val="18"/>
                <w:lang w:eastAsia="de-DE"/>
              </w:rPr>
              <w:t>– 0.093</w:t>
            </w:r>
          </w:p>
        </w:tc>
        <w:tc>
          <w:tcPr>
            <w:tcW w:w="1310" w:type="dxa"/>
            <w:vAlign w:val="center"/>
          </w:tcPr>
          <w:p w14:paraId="53963411" w14:textId="77777777" w:rsidR="002745C4" w:rsidRPr="00C46450" w:rsidRDefault="002745C4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0.60</w:t>
            </w:r>
          </w:p>
        </w:tc>
      </w:tr>
      <w:tr w:rsidR="002745C4" w:rsidRPr="00295292" w14:paraId="3BE686D1" w14:textId="77777777" w:rsidTr="005F472F">
        <w:trPr>
          <w:jc w:val="center"/>
        </w:trPr>
        <w:tc>
          <w:tcPr>
            <w:tcW w:w="1008" w:type="dxa"/>
            <w:vAlign w:val="center"/>
          </w:tcPr>
          <w:p w14:paraId="0C49F40A" w14:textId="77777777" w:rsidR="002745C4" w:rsidRPr="00C46450" w:rsidRDefault="002745C4" w:rsidP="005F472F">
            <w:pPr>
              <w:pStyle w:val="Tabletext"/>
            </w:pPr>
            <w:r w:rsidRPr="00C46450">
              <w:t>Green</w:t>
            </w:r>
          </w:p>
        </w:tc>
        <w:tc>
          <w:tcPr>
            <w:tcW w:w="1628" w:type="dxa"/>
          </w:tcPr>
          <w:p w14:paraId="0C23DCCE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Yellow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Blue (Preferred)</w:t>
            </w:r>
            <w:r w:rsidRPr="00C46450">
              <w:rPr>
                <w:sz w:val="18"/>
                <w:szCs w:val="18"/>
              </w:rPr>
              <w:br/>
              <w:t>Blue (General)</w:t>
            </w:r>
          </w:p>
        </w:tc>
        <w:tc>
          <w:tcPr>
            <w:tcW w:w="2080" w:type="dxa"/>
          </w:tcPr>
          <w:p w14:paraId="56DA9504" w14:textId="77777777" w:rsidR="002745C4" w:rsidRPr="00295292" w:rsidRDefault="002745C4" w:rsidP="005F472F">
            <w:pPr>
              <w:pStyle w:val="Tabletext"/>
              <w:rPr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>= 0.313</w:t>
            </w:r>
          </w:p>
          <w:p w14:paraId="1A938D8D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0.243 + 0.670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29AA1E8F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0.636 – 0.982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br/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0.493 – 0.524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1310" w:type="dxa"/>
            <w:vAlign w:val="center"/>
          </w:tcPr>
          <w:p w14:paraId="7E632099" w14:textId="77777777" w:rsidR="002745C4" w:rsidRPr="00C46450" w:rsidRDefault="002745C4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0.25</w:t>
            </w:r>
          </w:p>
        </w:tc>
      </w:tr>
    </w:tbl>
    <w:p w14:paraId="15CED5DF" w14:textId="77777777" w:rsidR="002745C4" w:rsidRDefault="002745C4" w:rsidP="002745C4"/>
    <w:p w14:paraId="3AEF8C9A" w14:textId="77777777" w:rsidR="002745C4" w:rsidRDefault="002745C4" w:rsidP="002745C4">
      <w:pPr>
        <w:pStyle w:val="BodyText"/>
      </w:pPr>
      <w:r>
        <w:t>(</w:t>
      </w:r>
      <w:proofErr w:type="gramStart"/>
      <w:r>
        <w:t>x</w:t>
      </w:r>
      <w:proofErr w:type="gramEnd"/>
      <w:r>
        <w:t xml:space="preserve">, y) chromaticity coordinates of the corners of the recommended regions for fluorescent colours specified in </w:t>
      </w:r>
      <w:r>
        <w:rPr>
          <w:highlight w:val="yellow"/>
        </w:rPr>
        <w:fldChar w:fldCharType="begin"/>
      </w:r>
      <w:r>
        <w:instrText xml:space="preserve"> REF _Ref464663184 \r \h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 w:rsidR="00F151DE">
        <w:t>Table 3</w:t>
      </w:r>
      <w:r>
        <w:rPr>
          <w:highlight w:val="yellow"/>
        </w:rPr>
        <w:fldChar w:fldCharType="end"/>
      </w:r>
      <w:r>
        <w:t>.</w:t>
      </w:r>
    </w:p>
    <w:p w14:paraId="12F1B974" w14:textId="77777777" w:rsidR="002745C4" w:rsidRDefault="002745C4" w:rsidP="002745C4">
      <w:pPr>
        <w:pStyle w:val="Tablecaption"/>
      </w:pPr>
      <w:bookmarkStart w:id="9" w:name="_Ref464663245"/>
      <w:bookmarkStart w:id="10" w:name="_Toc464723782"/>
      <w:r>
        <w:t>Corners of the chromaticity regions of fluorescent colours</w:t>
      </w:r>
      <w:bookmarkEnd w:id="9"/>
      <w:bookmarkEnd w:id="10"/>
    </w:p>
    <w:tbl>
      <w:tblPr>
        <w:tblW w:w="8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853"/>
        <w:gridCol w:w="853"/>
        <w:gridCol w:w="853"/>
        <w:gridCol w:w="853"/>
        <w:gridCol w:w="853"/>
        <w:gridCol w:w="853"/>
        <w:gridCol w:w="853"/>
        <w:gridCol w:w="853"/>
      </w:tblGrid>
      <w:tr w:rsidR="002745C4" w:rsidRPr="00295292" w14:paraId="2B246B34" w14:textId="77777777" w:rsidTr="005F472F">
        <w:trPr>
          <w:jc w:val="center"/>
        </w:trPr>
        <w:tc>
          <w:tcPr>
            <w:tcW w:w="1908" w:type="dxa"/>
            <w:vMerge w:val="restart"/>
          </w:tcPr>
          <w:p w14:paraId="5E6451E2" w14:textId="77777777" w:rsidR="002745C4" w:rsidRPr="00C46450" w:rsidRDefault="002745C4" w:rsidP="005F472F">
            <w:pPr>
              <w:pStyle w:val="Tableheading"/>
            </w:pPr>
            <w:proofErr w:type="spellStart"/>
            <w:r w:rsidRPr="00C46450">
              <w:t>Colour</w:t>
            </w:r>
            <w:proofErr w:type="spellEnd"/>
          </w:p>
        </w:tc>
        <w:tc>
          <w:tcPr>
            <w:tcW w:w="1552" w:type="dxa"/>
            <w:gridSpan w:val="2"/>
          </w:tcPr>
          <w:p w14:paraId="49A63487" w14:textId="77777777" w:rsidR="002745C4" w:rsidRPr="00C46450" w:rsidRDefault="002745C4" w:rsidP="005F472F">
            <w:pPr>
              <w:pStyle w:val="Tableheading"/>
            </w:pPr>
            <w:r w:rsidRPr="00C46450">
              <w:t>1</w:t>
            </w:r>
          </w:p>
        </w:tc>
        <w:tc>
          <w:tcPr>
            <w:tcW w:w="1554" w:type="dxa"/>
            <w:gridSpan w:val="2"/>
          </w:tcPr>
          <w:p w14:paraId="0839E854" w14:textId="77777777" w:rsidR="002745C4" w:rsidRPr="00C46450" w:rsidRDefault="002745C4" w:rsidP="005F472F">
            <w:pPr>
              <w:pStyle w:val="Tableheading"/>
            </w:pPr>
            <w:r w:rsidRPr="00C46450">
              <w:t>2</w:t>
            </w:r>
          </w:p>
        </w:tc>
        <w:tc>
          <w:tcPr>
            <w:tcW w:w="1554" w:type="dxa"/>
            <w:gridSpan w:val="2"/>
          </w:tcPr>
          <w:p w14:paraId="3092845B" w14:textId="77777777" w:rsidR="002745C4" w:rsidRPr="00C46450" w:rsidRDefault="002745C4" w:rsidP="005F472F">
            <w:pPr>
              <w:pStyle w:val="Tableheading"/>
            </w:pPr>
            <w:r w:rsidRPr="00C46450">
              <w:t>3</w:t>
            </w:r>
          </w:p>
        </w:tc>
        <w:tc>
          <w:tcPr>
            <w:tcW w:w="1554" w:type="dxa"/>
            <w:gridSpan w:val="2"/>
          </w:tcPr>
          <w:p w14:paraId="7FEC667B" w14:textId="77777777" w:rsidR="002745C4" w:rsidRPr="00C46450" w:rsidRDefault="002745C4" w:rsidP="005F472F">
            <w:pPr>
              <w:pStyle w:val="Tableheading"/>
            </w:pPr>
            <w:r w:rsidRPr="00C46450">
              <w:t>4</w:t>
            </w:r>
          </w:p>
        </w:tc>
      </w:tr>
      <w:tr w:rsidR="002745C4" w:rsidRPr="00295292" w14:paraId="1D73BBF8" w14:textId="77777777" w:rsidTr="005F472F">
        <w:trPr>
          <w:jc w:val="center"/>
        </w:trPr>
        <w:tc>
          <w:tcPr>
            <w:tcW w:w="1908" w:type="dxa"/>
            <w:vMerge/>
          </w:tcPr>
          <w:p w14:paraId="2F3180BC" w14:textId="77777777" w:rsidR="002745C4" w:rsidRPr="00C46450" w:rsidRDefault="002745C4" w:rsidP="005F472F">
            <w:pPr>
              <w:pStyle w:val="Tableheading"/>
            </w:pPr>
          </w:p>
        </w:tc>
        <w:tc>
          <w:tcPr>
            <w:tcW w:w="776" w:type="dxa"/>
          </w:tcPr>
          <w:p w14:paraId="192473C8" w14:textId="77777777" w:rsidR="002745C4" w:rsidRPr="00C46450" w:rsidRDefault="002745C4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776" w:type="dxa"/>
          </w:tcPr>
          <w:p w14:paraId="267A7E13" w14:textId="77777777" w:rsidR="002745C4" w:rsidRPr="00C46450" w:rsidRDefault="002745C4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777" w:type="dxa"/>
          </w:tcPr>
          <w:p w14:paraId="44435E24" w14:textId="77777777" w:rsidR="002745C4" w:rsidRPr="00C46450" w:rsidRDefault="002745C4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777" w:type="dxa"/>
          </w:tcPr>
          <w:p w14:paraId="677F709B" w14:textId="77777777" w:rsidR="002745C4" w:rsidRPr="00C46450" w:rsidRDefault="002745C4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777" w:type="dxa"/>
          </w:tcPr>
          <w:p w14:paraId="1F0FC8DF" w14:textId="77777777" w:rsidR="002745C4" w:rsidRPr="00C46450" w:rsidRDefault="002745C4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777" w:type="dxa"/>
          </w:tcPr>
          <w:p w14:paraId="3B99CF54" w14:textId="77777777" w:rsidR="002745C4" w:rsidRPr="00C46450" w:rsidRDefault="002745C4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777" w:type="dxa"/>
          </w:tcPr>
          <w:p w14:paraId="16B3ABD3" w14:textId="77777777" w:rsidR="002745C4" w:rsidRPr="00C46450" w:rsidRDefault="002745C4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777" w:type="dxa"/>
          </w:tcPr>
          <w:p w14:paraId="05D37D1F" w14:textId="77777777" w:rsidR="002745C4" w:rsidRPr="00C46450" w:rsidRDefault="002745C4" w:rsidP="005F472F">
            <w:pPr>
              <w:pStyle w:val="Tableheading"/>
            </w:pPr>
            <w:r w:rsidRPr="00C46450">
              <w:t>y</w:t>
            </w:r>
          </w:p>
        </w:tc>
      </w:tr>
      <w:tr w:rsidR="002745C4" w:rsidRPr="00295292" w14:paraId="25DF230A" w14:textId="77777777" w:rsidTr="005F472F">
        <w:trPr>
          <w:jc w:val="center"/>
        </w:trPr>
        <w:tc>
          <w:tcPr>
            <w:tcW w:w="1908" w:type="dxa"/>
            <w:vAlign w:val="center"/>
          </w:tcPr>
          <w:p w14:paraId="7BFEEB49" w14:textId="77777777" w:rsidR="002745C4" w:rsidRPr="00C46450" w:rsidRDefault="002745C4" w:rsidP="005F472F">
            <w:pPr>
              <w:pStyle w:val="Tabletext"/>
            </w:pPr>
            <w:r w:rsidRPr="00C46450">
              <w:t>Red</w:t>
            </w:r>
          </w:p>
        </w:tc>
        <w:tc>
          <w:tcPr>
            <w:tcW w:w="776" w:type="dxa"/>
            <w:vAlign w:val="center"/>
          </w:tcPr>
          <w:p w14:paraId="7D9559A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0.690</w:t>
            </w:r>
          </w:p>
        </w:tc>
        <w:tc>
          <w:tcPr>
            <w:tcW w:w="776" w:type="dxa"/>
            <w:vAlign w:val="center"/>
          </w:tcPr>
          <w:p w14:paraId="659E8CAD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0.310</w:t>
            </w:r>
          </w:p>
        </w:tc>
        <w:tc>
          <w:tcPr>
            <w:tcW w:w="777" w:type="dxa"/>
            <w:vAlign w:val="center"/>
          </w:tcPr>
          <w:p w14:paraId="0E87BDAA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0.595</w:t>
            </w:r>
          </w:p>
        </w:tc>
        <w:tc>
          <w:tcPr>
            <w:tcW w:w="777" w:type="dxa"/>
            <w:vAlign w:val="center"/>
          </w:tcPr>
          <w:p w14:paraId="0883DD0E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0.315</w:t>
            </w:r>
          </w:p>
        </w:tc>
        <w:tc>
          <w:tcPr>
            <w:tcW w:w="777" w:type="dxa"/>
            <w:vAlign w:val="center"/>
          </w:tcPr>
          <w:p w14:paraId="45C421B3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0.569</w:t>
            </w:r>
          </w:p>
        </w:tc>
        <w:tc>
          <w:tcPr>
            <w:tcW w:w="777" w:type="dxa"/>
            <w:vAlign w:val="center"/>
          </w:tcPr>
          <w:p w14:paraId="104DB209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0.341</w:t>
            </w:r>
          </w:p>
        </w:tc>
        <w:tc>
          <w:tcPr>
            <w:tcW w:w="777" w:type="dxa"/>
            <w:vAlign w:val="center"/>
          </w:tcPr>
          <w:p w14:paraId="0FB3CD3A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0.655</w:t>
            </w:r>
          </w:p>
        </w:tc>
        <w:tc>
          <w:tcPr>
            <w:tcW w:w="777" w:type="dxa"/>
            <w:vAlign w:val="center"/>
          </w:tcPr>
          <w:p w14:paraId="7FD4E842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0.345</w:t>
            </w:r>
          </w:p>
        </w:tc>
      </w:tr>
      <w:tr w:rsidR="002745C4" w:rsidRPr="00295292" w14:paraId="3D18BF31" w14:textId="77777777" w:rsidTr="005F472F">
        <w:trPr>
          <w:jc w:val="center"/>
        </w:trPr>
        <w:tc>
          <w:tcPr>
            <w:tcW w:w="1908" w:type="dxa"/>
            <w:vAlign w:val="center"/>
          </w:tcPr>
          <w:p w14:paraId="7C50023B" w14:textId="77777777" w:rsidR="002745C4" w:rsidRPr="00C46450" w:rsidRDefault="002745C4" w:rsidP="005F472F">
            <w:pPr>
              <w:pStyle w:val="Tabletext"/>
            </w:pPr>
            <w:r w:rsidRPr="00C46450">
              <w:t>Orange</w:t>
            </w:r>
          </w:p>
        </w:tc>
        <w:tc>
          <w:tcPr>
            <w:tcW w:w="776" w:type="dxa"/>
            <w:vAlign w:val="center"/>
          </w:tcPr>
          <w:p w14:paraId="24729C34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0.610</w:t>
            </w:r>
          </w:p>
        </w:tc>
        <w:tc>
          <w:tcPr>
            <w:tcW w:w="776" w:type="dxa"/>
            <w:vAlign w:val="center"/>
          </w:tcPr>
          <w:p w14:paraId="5BDF39A6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0.390</w:t>
            </w:r>
          </w:p>
        </w:tc>
        <w:tc>
          <w:tcPr>
            <w:tcW w:w="777" w:type="dxa"/>
            <w:vAlign w:val="center"/>
          </w:tcPr>
          <w:p w14:paraId="1DB38F71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0.535</w:t>
            </w:r>
          </w:p>
        </w:tc>
        <w:tc>
          <w:tcPr>
            <w:tcW w:w="777" w:type="dxa"/>
            <w:vAlign w:val="center"/>
          </w:tcPr>
          <w:p w14:paraId="0C929861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0.375</w:t>
            </w:r>
          </w:p>
        </w:tc>
        <w:tc>
          <w:tcPr>
            <w:tcW w:w="777" w:type="dxa"/>
            <w:vAlign w:val="center"/>
          </w:tcPr>
          <w:p w14:paraId="6EEC68CC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0.506</w:t>
            </w:r>
          </w:p>
        </w:tc>
        <w:tc>
          <w:tcPr>
            <w:tcW w:w="777" w:type="dxa"/>
            <w:vAlign w:val="center"/>
          </w:tcPr>
          <w:p w14:paraId="7E7D56B6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0.404</w:t>
            </w:r>
          </w:p>
        </w:tc>
        <w:tc>
          <w:tcPr>
            <w:tcW w:w="777" w:type="dxa"/>
            <w:vAlign w:val="center"/>
          </w:tcPr>
          <w:p w14:paraId="29748705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0.570</w:t>
            </w:r>
          </w:p>
        </w:tc>
        <w:tc>
          <w:tcPr>
            <w:tcW w:w="777" w:type="dxa"/>
            <w:vAlign w:val="center"/>
          </w:tcPr>
          <w:p w14:paraId="766C8AE1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0.429</w:t>
            </w:r>
          </w:p>
        </w:tc>
      </w:tr>
      <w:tr w:rsidR="002745C4" w:rsidRPr="00295292" w14:paraId="640E051A" w14:textId="77777777" w:rsidTr="005F472F">
        <w:trPr>
          <w:jc w:val="center"/>
        </w:trPr>
        <w:tc>
          <w:tcPr>
            <w:tcW w:w="1908" w:type="dxa"/>
            <w:vAlign w:val="center"/>
          </w:tcPr>
          <w:p w14:paraId="796B928A" w14:textId="77777777" w:rsidR="002745C4" w:rsidRPr="00C46450" w:rsidRDefault="002745C4" w:rsidP="005F472F">
            <w:pPr>
              <w:pStyle w:val="Tabletext"/>
            </w:pPr>
            <w:r w:rsidRPr="00C46450">
              <w:t>Yellow</w:t>
            </w:r>
          </w:p>
        </w:tc>
        <w:tc>
          <w:tcPr>
            <w:tcW w:w="776" w:type="dxa"/>
            <w:vAlign w:val="center"/>
          </w:tcPr>
          <w:p w14:paraId="2EE1ACD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0.522</w:t>
            </w:r>
          </w:p>
        </w:tc>
        <w:tc>
          <w:tcPr>
            <w:tcW w:w="776" w:type="dxa"/>
            <w:vAlign w:val="center"/>
          </w:tcPr>
          <w:p w14:paraId="22B1C0DA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0.477</w:t>
            </w:r>
          </w:p>
        </w:tc>
        <w:tc>
          <w:tcPr>
            <w:tcW w:w="777" w:type="dxa"/>
            <w:vAlign w:val="center"/>
          </w:tcPr>
          <w:p w14:paraId="18403CD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0.470</w:t>
            </w:r>
          </w:p>
        </w:tc>
        <w:tc>
          <w:tcPr>
            <w:tcW w:w="777" w:type="dxa"/>
            <w:vAlign w:val="center"/>
          </w:tcPr>
          <w:p w14:paraId="736BEA09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0.440</w:t>
            </w:r>
          </w:p>
        </w:tc>
        <w:tc>
          <w:tcPr>
            <w:tcW w:w="777" w:type="dxa"/>
            <w:vAlign w:val="center"/>
          </w:tcPr>
          <w:p w14:paraId="0DFE4FDD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0.427</w:t>
            </w:r>
          </w:p>
        </w:tc>
        <w:tc>
          <w:tcPr>
            <w:tcW w:w="777" w:type="dxa"/>
            <w:vAlign w:val="center"/>
          </w:tcPr>
          <w:p w14:paraId="704A76AC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0.483</w:t>
            </w:r>
          </w:p>
        </w:tc>
        <w:tc>
          <w:tcPr>
            <w:tcW w:w="777" w:type="dxa"/>
            <w:vAlign w:val="center"/>
          </w:tcPr>
          <w:p w14:paraId="73B796D2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0.465</w:t>
            </w:r>
          </w:p>
        </w:tc>
        <w:tc>
          <w:tcPr>
            <w:tcW w:w="777" w:type="dxa"/>
            <w:vAlign w:val="center"/>
          </w:tcPr>
          <w:p w14:paraId="6521FDA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0.534</w:t>
            </w:r>
          </w:p>
        </w:tc>
      </w:tr>
      <w:tr w:rsidR="002745C4" w:rsidRPr="00295292" w14:paraId="152CC507" w14:textId="77777777" w:rsidTr="005F472F">
        <w:trPr>
          <w:jc w:val="center"/>
        </w:trPr>
        <w:tc>
          <w:tcPr>
            <w:tcW w:w="1908" w:type="dxa"/>
            <w:vAlign w:val="center"/>
          </w:tcPr>
          <w:p w14:paraId="08E6B12E" w14:textId="77777777" w:rsidR="002745C4" w:rsidRPr="00C46450" w:rsidRDefault="002745C4" w:rsidP="005F472F">
            <w:pPr>
              <w:pStyle w:val="Tabletext"/>
            </w:pPr>
            <w:r w:rsidRPr="00C46450">
              <w:t>Green (Preferred)</w:t>
            </w:r>
          </w:p>
        </w:tc>
        <w:tc>
          <w:tcPr>
            <w:tcW w:w="776" w:type="dxa"/>
            <w:vAlign w:val="center"/>
          </w:tcPr>
          <w:p w14:paraId="1527F96C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776" w:type="dxa"/>
            <w:vAlign w:val="center"/>
          </w:tcPr>
          <w:p w14:paraId="39985131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0.682</w:t>
            </w:r>
          </w:p>
        </w:tc>
        <w:tc>
          <w:tcPr>
            <w:tcW w:w="777" w:type="dxa"/>
            <w:vAlign w:val="center"/>
          </w:tcPr>
          <w:p w14:paraId="236F9E0B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777" w:type="dxa"/>
            <w:vAlign w:val="center"/>
          </w:tcPr>
          <w:p w14:paraId="0C0ECC4A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0.453</w:t>
            </w:r>
          </w:p>
        </w:tc>
        <w:tc>
          <w:tcPr>
            <w:tcW w:w="777" w:type="dxa"/>
            <w:vAlign w:val="center"/>
          </w:tcPr>
          <w:p w14:paraId="2EBFE084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0.238</w:t>
            </w:r>
          </w:p>
        </w:tc>
        <w:tc>
          <w:tcPr>
            <w:tcW w:w="777" w:type="dxa"/>
            <w:vAlign w:val="center"/>
          </w:tcPr>
          <w:p w14:paraId="1214F32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0.402</w:t>
            </w:r>
          </w:p>
        </w:tc>
        <w:tc>
          <w:tcPr>
            <w:tcW w:w="777" w:type="dxa"/>
            <w:vAlign w:val="center"/>
          </w:tcPr>
          <w:p w14:paraId="48C213A3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0.004</w:t>
            </w:r>
          </w:p>
        </w:tc>
        <w:tc>
          <w:tcPr>
            <w:tcW w:w="777" w:type="dxa"/>
            <w:vAlign w:val="center"/>
          </w:tcPr>
          <w:p w14:paraId="58782B94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0.632</w:t>
            </w:r>
          </w:p>
        </w:tc>
      </w:tr>
      <w:tr w:rsidR="002745C4" w:rsidRPr="00295292" w14:paraId="2E6C1CA4" w14:textId="77777777" w:rsidTr="005F472F">
        <w:trPr>
          <w:jc w:val="center"/>
        </w:trPr>
        <w:tc>
          <w:tcPr>
            <w:tcW w:w="1908" w:type="dxa"/>
            <w:vAlign w:val="center"/>
          </w:tcPr>
          <w:p w14:paraId="718F6579" w14:textId="77777777" w:rsidR="002745C4" w:rsidRPr="00C46450" w:rsidRDefault="002745C4" w:rsidP="005F472F">
            <w:pPr>
              <w:pStyle w:val="Tabletext"/>
            </w:pPr>
            <w:r w:rsidRPr="00C46450">
              <w:t>Green (General)</w:t>
            </w:r>
          </w:p>
        </w:tc>
        <w:tc>
          <w:tcPr>
            <w:tcW w:w="776" w:type="dxa"/>
            <w:vAlign w:val="center"/>
          </w:tcPr>
          <w:p w14:paraId="2534BB2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776" w:type="dxa"/>
            <w:vAlign w:val="center"/>
          </w:tcPr>
          <w:p w14:paraId="72FDC706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0.682</w:t>
            </w:r>
          </w:p>
        </w:tc>
        <w:tc>
          <w:tcPr>
            <w:tcW w:w="777" w:type="dxa"/>
            <w:vAlign w:val="center"/>
          </w:tcPr>
          <w:p w14:paraId="0CC91FED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777" w:type="dxa"/>
            <w:vAlign w:val="center"/>
          </w:tcPr>
          <w:p w14:paraId="1ADA8C8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0.453</w:t>
            </w:r>
          </w:p>
        </w:tc>
        <w:tc>
          <w:tcPr>
            <w:tcW w:w="777" w:type="dxa"/>
            <w:vAlign w:val="center"/>
          </w:tcPr>
          <w:p w14:paraId="4D4F0C09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0.210</w:t>
            </w:r>
          </w:p>
        </w:tc>
        <w:tc>
          <w:tcPr>
            <w:tcW w:w="777" w:type="dxa"/>
            <w:vAlign w:val="center"/>
          </w:tcPr>
          <w:p w14:paraId="6C8D970C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0.383</w:t>
            </w:r>
          </w:p>
        </w:tc>
        <w:tc>
          <w:tcPr>
            <w:tcW w:w="777" w:type="dxa"/>
            <w:vAlign w:val="center"/>
          </w:tcPr>
          <w:p w14:paraId="0EE8A923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0.015</w:t>
            </w:r>
          </w:p>
        </w:tc>
        <w:tc>
          <w:tcPr>
            <w:tcW w:w="777" w:type="dxa"/>
            <w:vAlign w:val="center"/>
          </w:tcPr>
          <w:p w14:paraId="0EAD6E46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0.485</w:t>
            </w:r>
          </w:p>
        </w:tc>
      </w:tr>
    </w:tbl>
    <w:p w14:paraId="20B52681" w14:textId="77777777" w:rsidR="002745C4" w:rsidRDefault="002745C4" w:rsidP="002745C4">
      <w:pPr>
        <w:pStyle w:val="BodyText"/>
      </w:pPr>
    </w:p>
    <w:p w14:paraId="04627E0D" w14:textId="5756FB41" w:rsidR="002745C4" w:rsidRDefault="002745C4" w:rsidP="002745C4">
      <w:pPr>
        <w:pStyle w:val="BodyText"/>
        <w:jc w:val="center"/>
      </w:pPr>
      <w:r>
        <w:rPr>
          <w:noProof/>
          <w:lang w:eastAsia="en-GB"/>
        </w:rPr>
        <w:lastRenderedPageBreak/>
        <w:drawing>
          <wp:inline distT="0" distB="0" distL="0" distR="0" wp14:anchorId="3EF1CDF2" wp14:editId="5D7694E1">
            <wp:extent cx="5275580" cy="576770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576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4204D" w14:textId="4FB8010A" w:rsidR="002745C4" w:rsidRPr="002745C4" w:rsidRDefault="002745C4" w:rsidP="002745C4">
      <w:pPr>
        <w:pStyle w:val="Figurecaption"/>
        <w:jc w:val="center"/>
      </w:pPr>
      <w:bookmarkStart w:id="11" w:name="_Ref228008520"/>
      <w:bookmarkStart w:id="12" w:name="_Ref228876021"/>
      <w:bookmarkStart w:id="13" w:name="_Toc355590451"/>
      <w:bookmarkStart w:id="14" w:name="_Toc464723789"/>
      <w:r w:rsidRPr="00DB6045">
        <w:t>Chromaticity regions for fluorescent colours</w:t>
      </w:r>
      <w:bookmarkStart w:id="15" w:name="_GoBack"/>
      <w:bookmarkEnd w:id="11"/>
      <w:bookmarkEnd w:id="12"/>
      <w:bookmarkEnd w:id="13"/>
      <w:bookmarkEnd w:id="14"/>
      <w:bookmarkEnd w:id="15"/>
    </w:p>
    <w:sectPr w:rsidR="002745C4" w:rsidRPr="002745C4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127D2" w14:textId="77777777" w:rsidR="001F3044" w:rsidRDefault="001F3044" w:rsidP="003274DB">
      <w:r>
        <w:separator/>
      </w:r>
    </w:p>
    <w:p w14:paraId="44B1A0DE" w14:textId="77777777" w:rsidR="001F3044" w:rsidRDefault="001F3044"/>
  </w:endnote>
  <w:endnote w:type="continuationSeparator" w:id="0">
    <w:p w14:paraId="486376A1" w14:textId="77777777" w:rsidR="001F3044" w:rsidRDefault="001F3044" w:rsidP="003274DB">
      <w:r>
        <w:continuationSeparator/>
      </w:r>
    </w:p>
    <w:p w14:paraId="2ACAE61E" w14:textId="77777777" w:rsidR="001F3044" w:rsidRDefault="001F30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TimesNewRoman,Italic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FF14C" w14:textId="77777777" w:rsidR="00B043C9" w:rsidRPr="004E7119" w:rsidRDefault="00B043C9" w:rsidP="00B043C9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D28C181" wp14:editId="5F9450B9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46A38450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33F8A882" w14:textId="77777777" w:rsidR="00B043C9" w:rsidRDefault="00B043C9" w:rsidP="00B043C9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65654A08" w14:textId="77777777" w:rsidR="00B043C9" w:rsidRPr="004E7119" w:rsidRDefault="00B043C9" w:rsidP="00B043C9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79D607B1" w14:textId="77777777" w:rsidR="00B043C9" w:rsidRDefault="00B043C9" w:rsidP="00B043C9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1235FF12" w14:textId="22F21BFF" w:rsidR="002E4993" w:rsidRPr="00ED2A8D" w:rsidRDefault="00B043C9" w:rsidP="00B043C9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FD034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7F032870" w14:textId="77777777" w:rsidR="007A72CF" w:rsidRDefault="007A72CF" w:rsidP="007A72CF">
    <w:pPr>
      <w:pStyle w:val="Footerportrait"/>
    </w:pPr>
  </w:p>
  <w:p w14:paraId="373350D1" w14:textId="73B3F2C3" w:rsidR="007A72CF" w:rsidRPr="007A72CF" w:rsidRDefault="00F436F0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7A72CF">
      <w:t xml:space="preserve"> </w:t>
    </w:r>
    <w:fldSimple w:instr=" STYLEREF &quot;Document number&quot; \* MERGEFORMAT ">
      <w:r>
        <w:t>R0108 (E-108)</w:t>
      </w:r>
    </w:fldSimple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ON The Surface Colours used as Visual Signals on Aids to Navigation</w:t>
    </w:r>
    <w:r>
      <w:fldChar w:fldCharType="end"/>
    </w:r>
    <w:r w:rsidR="007A72CF">
      <w:tab/>
    </w:r>
  </w:p>
  <w:p w14:paraId="46B02CC7" w14:textId="3C3976F4" w:rsidR="008608A4" w:rsidRDefault="001F3044" w:rsidP="007A72CF">
    <w:pPr>
      <w:pStyle w:val="Footerportrait"/>
    </w:pPr>
    <w:fldSimple w:instr=" STYLEREF &quot;Edition number&quot; \* MERGEFORMAT ">
      <w:r w:rsidR="00F436F0">
        <w:t>Edition 4.0</w:t>
      </w:r>
    </w:fldSimple>
    <w:r w:rsidR="007A72CF">
      <w:t xml:space="preserve"> </w:t>
    </w:r>
    <w:fldSimple w:instr=" STYLEREF &quot;Document date&quot; \* MERGEFORMAT ">
      <w:r w:rsidR="00F436F0">
        <w:t>December 2017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F436F0">
      <w:t>7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D108E" w14:textId="77777777" w:rsidR="001F3044" w:rsidRDefault="001F3044" w:rsidP="003274DB">
      <w:r>
        <w:separator/>
      </w:r>
    </w:p>
    <w:p w14:paraId="39B10B20" w14:textId="77777777" w:rsidR="001F3044" w:rsidRDefault="001F3044"/>
  </w:footnote>
  <w:footnote w:type="continuationSeparator" w:id="0">
    <w:p w14:paraId="45AA74F4" w14:textId="77777777" w:rsidR="001F3044" w:rsidRDefault="001F3044" w:rsidP="003274DB">
      <w:r>
        <w:continuationSeparator/>
      </w:r>
    </w:p>
    <w:p w14:paraId="37559047" w14:textId="77777777" w:rsidR="001F3044" w:rsidRDefault="001F30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10278" w14:textId="6DD42F9D" w:rsidR="002E4993" w:rsidRPr="00ED2A8D" w:rsidRDefault="002E4993" w:rsidP="006521FA">
    <w:pPr>
      <w:pStyle w:val="Header"/>
      <w:jc w:val="right"/>
    </w:pPr>
    <w:r w:rsidRPr="00442889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7C015E0F" wp14:editId="5B824FB2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21FA">
      <w:t>ENG7-</w:t>
    </w:r>
    <w:r w:rsidR="00DC46EF">
      <w:t>11.1.5</w:t>
    </w:r>
  </w:p>
  <w:p w14:paraId="70C8A768" w14:textId="77777777" w:rsidR="002E4993" w:rsidRPr="00ED2A8D" w:rsidRDefault="002E4993" w:rsidP="008747E0">
    <w:pPr>
      <w:pStyle w:val="Header"/>
    </w:pPr>
  </w:p>
  <w:p w14:paraId="5CCB3DAF" w14:textId="77777777" w:rsidR="002E4993" w:rsidRDefault="002E4993" w:rsidP="008747E0">
    <w:pPr>
      <w:pStyle w:val="Header"/>
    </w:pPr>
  </w:p>
  <w:p w14:paraId="7C0A5AFB" w14:textId="77777777" w:rsidR="002E4993" w:rsidRDefault="002E4993" w:rsidP="008747E0">
    <w:pPr>
      <w:pStyle w:val="Header"/>
    </w:pPr>
  </w:p>
  <w:p w14:paraId="34514B6A" w14:textId="77777777" w:rsidR="002E4993" w:rsidRDefault="002E4993" w:rsidP="008747E0">
    <w:pPr>
      <w:pStyle w:val="Header"/>
    </w:pPr>
  </w:p>
  <w:p w14:paraId="2DC701A4" w14:textId="77777777" w:rsidR="002E4993" w:rsidRDefault="002E4993" w:rsidP="008747E0">
    <w:pPr>
      <w:pStyle w:val="Header"/>
    </w:pPr>
  </w:p>
  <w:p w14:paraId="4696CC24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31384F62" wp14:editId="726F3A92">
          <wp:simplePos x="0" y="0"/>
          <wp:positionH relativeFrom="page">
            <wp:posOffset>18733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225992" w14:textId="77777777" w:rsidR="002E4993" w:rsidRPr="00ED2A8D" w:rsidRDefault="002E4993" w:rsidP="008747E0">
    <w:pPr>
      <w:pStyle w:val="Header"/>
    </w:pPr>
  </w:p>
  <w:p w14:paraId="1AD2FD60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4E0DE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0673CFC4" wp14:editId="23F63E3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F3641D" w14:textId="77777777" w:rsidR="002E4993" w:rsidRPr="00ED2A8D" w:rsidRDefault="002E4993" w:rsidP="008747E0">
    <w:pPr>
      <w:pStyle w:val="Header"/>
    </w:pPr>
  </w:p>
  <w:p w14:paraId="2754809B" w14:textId="77777777" w:rsidR="002E4993" w:rsidRDefault="002E4993" w:rsidP="008747E0">
    <w:pPr>
      <w:pStyle w:val="Header"/>
    </w:pPr>
  </w:p>
  <w:p w14:paraId="6FD68C81" w14:textId="77777777" w:rsidR="002E4993" w:rsidRDefault="002E4993" w:rsidP="008747E0">
    <w:pPr>
      <w:pStyle w:val="Header"/>
    </w:pPr>
  </w:p>
  <w:p w14:paraId="14D914AC" w14:textId="77777777" w:rsidR="002E4993" w:rsidRDefault="002E4993" w:rsidP="008747E0">
    <w:pPr>
      <w:pStyle w:val="Header"/>
    </w:pPr>
  </w:p>
  <w:p w14:paraId="66FABBDC" w14:textId="77777777" w:rsidR="002E4993" w:rsidRPr="00441393" w:rsidRDefault="002E4993" w:rsidP="00441393">
    <w:pPr>
      <w:pStyle w:val="Contents"/>
    </w:pPr>
    <w:r>
      <w:t>DOCUMENT REVISION</w:t>
    </w:r>
  </w:p>
  <w:p w14:paraId="3C05DBA9" w14:textId="77777777" w:rsidR="002E4993" w:rsidRPr="00ED2A8D" w:rsidRDefault="002E4993" w:rsidP="008747E0">
    <w:pPr>
      <w:pStyle w:val="Header"/>
    </w:pPr>
  </w:p>
  <w:p w14:paraId="47C8BC15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C73A2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38BC82D1" wp14:editId="32F35B6D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7A01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1184FA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33D876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2D4E6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25AD8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A809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EE76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EAB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929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76A1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recommendation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29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2"/>
  </w:num>
  <w:num w:numId="21">
    <w:abstractNumId w:val="30"/>
  </w:num>
  <w:num w:numId="22">
    <w:abstractNumId w:val="31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3"/>
  </w:num>
  <w:num w:numId="34">
    <w:abstractNumId w:val="22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E4"/>
    <w:rsid w:val="000174F9"/>
    <w:rsid w:val="00023C4D"/>
    <w:rsid w:val="000258F6"/>
    <w:rsid w:val="000379A7"/>
    <w:rsid w:val="00040954"/>
    <w:rsid w:val="00040EB8"/>
    <w:rsid w:val="00055311"/>
    <w:rsid w:val="00057B6D"/>
    <w:rsid w:val="00060C0C"/>
    <w:rsid w:val="00061A7B"/>
    <w:rsid w:val="00084FE9"/>
    <w:rsid w:val="000859C4"/>
    <w:rsid w:val="000904ED"/>
    <w:rsid w:val="0009304C"/>
    <w:rsid w:val="00096642"/>
    <w:rsid w:val="000A27A8"/>
    <w:rsid w:val="000B26B9"/>
    <w:rsid w:val="000B5E4B"/>
    <w:rsid w:val="000C711B"/>
    <w:rsid w:val="000E3954"/>
    <w:rsid w:val="000E3E52"/>
    <w:rsid w:val="000F0F9F"/>
    <w:rsid w:val="000F3F43"/>
    <w:rsid w:val="00105C6D"/>
    <w:rsid w:val="00111E0A"/>
    <w:rsid w:val="00113D5B"/>
    <w:rsid w:val="00113F8F"/>
    <w:rsid w:val="0011782B"/>
    <w:rsid w:val="001349DB"/>
    <w:rsid w:val="00136E58"/>
    <w:rsid w:val="00140600"/>
    <w:rsid w:val="00154FDE"/>
    <w:rsid w:val="00161325"/>
    <w:rsid w:val="001652A9"/>
    <w:rsid w:val="00166C2E"/>
    <w:rsid w:val="001875B1"/>
    <w:rsid w:val="001A06A0"/>
    <w:rsid w:val="001B7940"/>
    <w:rsid w:val="001C16E6"/>
    <w:rsid w:val="001D4A3E"/>
    <w:rsid w:val="001E416D"/>
    <w:rsid w:val="001E605A"/>
    <w:rsid w:val="001F3044"/>
    <w:rsid w:val="00201337"/>
    <w:rsid w:val="002022EA"/>
    <w:rsid w:val="00205B17"/>
    <w:rsid w:val="00205D9B"/>
    <w:rsid w:val="002204DA"/>
    <w:rsid w:val="0022371A"/>
    <w:rsid w:val="00231ABF"/>
    <w:rsid w:val="002520AD"/>
    <w:rsid w:val="002547CB"/>
    <w:rsid w:val="00256646"/>
    <w:rsid w:val="00257DF8"/>
    <w:rsid w:val="00257E4A"/>
    <w:rsid w:val="0027175D"/>
    <w:rsid w:val="002745C4"/>
    <w:rsid w:val="00295417"/>
    <w:rsid w:val="002D5AF0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16598"/>
    <w:rsid w:val="003251FE"/>
    <w:rsid w:val="003274DB"/>
    <w:rsid w:val="00327FBF"/>
    <w:rsid w:val="00332E88"/>
    <w:rsid w:val="00336410"/>
    <w:rsid w:val="00355D9A"/>
    <w:rsid w:val="003569B3"/>
    <w:rsid w:val="0036382D"/>
    <w:rsid w:val="00370306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D5B5B"/>
    <w:rsid w:val="003F1C3A"/>
    <w:rsid w:val="00401703"/>
    <w:rsid w:val="00405755"/>
    <w:rsid w:val="00441393"/>
    <w:rsid w:val="0044753A"/>
    <w:rsid w:val="00447CF0"/>
    <w:rsid w:val="00456110"/>
    <w:rsid w:val="00456EE9"/>
    <w:rsid w:val="00456F10"/>
    <w:rsid w:val="00472EE1"/>
    <w:rsid w:val="00492A8D"/>
    <w:rsid w:val="004B518C"/>
    <w:rsid w:val="004D24EC"/>
    <w:rsid w:val="004E1D57"/>
    <w:rsid w:val="004E2F16"/>
    <w:rsid w:val="004E709D"/>
    <w:rsid w:val="00503044"/>
    <w:rsid w:val="00511CA6"/>
    <w:rsid w:val="00523040"/>
    <w:rsid w:val="00526234"/>
    <w:rsid w:val="00530A84"/>
    <w:rsid w:val="005378B8"/>
    <w:rsid w:val="00557434"/>
    <w:rsid w:val="005629E8"/>
    <w:rsid w:val="00564664"/>
    <w:rsid w:val="005713CC"/>
    <w:rsid w:val="00575670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5F5934"/>
    <w:rsid w:val="006127AC"/>
    <w:rsid w:val="00634A78"/>
    <w:rsid w:val="00640299"/>
    <w:rsid w:val="00642025"/>
    <w:rsid w:val="0065107F"/>
    <w:rsid w:val="006521FA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076"/>
    <w:rsid w:val="006B2D4C"/>
    <w:rsid w:val="006C3053"/>
    <w:rsid w:val="006E0E7D"/>
    <w:rsid w:val="006E2635"/>
    <w:rsid w:val="006F1A74"/>
    <w:rsid w:val="006F1C14"/>
    <w:rsid w:val="007059E4"/>
    <w:rsid w:val="007100AA"/>
    <w:rsid w:val="0072737A"/>
    <w:rsid w:val="00731DEE"/>
    <w:rsid w:val="0074389F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B71CC"/>
    <w:rsid w:val="008C33B5"/>
    <w:rsid w:val="008D017F"/>
    <w:rsid w:val="008D1018"/>
    <w:rsid w:val="008E1F69"/>
    <w:rsid w:val="008E59A3"/>
    <w:rsid w:val="008F57D8"/>
    <w:rsid w:val="00901DBF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46F53"/>
    <w:rsid w:val="009575C8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785E"/>
    <w:rsid w:val="009C26F8"/>
    <w:rsid w:val="009C3A74"/>
    <w:rsid w:val="009C609E"/>
    <w:rsid w:val="009D51AC"/>
    <w:rsid w:val="009E16EC"/>
    <w:rsid w:val="009E4A4D"/>
    <w:rsid w:val="009F081F"/>
    <w:rsid w:val="00A03CFD"/>
    <w:rsid w:val="00A04F81"/>
    <w:rsid w:val="00A13E56"/>
    <w:rsid w:val="00A24838"/>
    <w:rsid w:val="00A32032"/>
    <w:rsid w:val="00A4308C"/>
    <w:rsid w:val="00A549B3"/>
    <w:rsid w:val="00A67CD7"/>
    <w:rsid w:val="00A70F46"/>
    <w:rsid w:val="00A72ED7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043C9"/>
    <w:rsid w:val="00B17253"/>
    <w:rsid w:val="00B1747A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0E86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03225"/>
    <w:rsid w:val="00D1463A"/>
    <w:rsid w:val="00D3700C"/>
    <w:rsid w:val="00D40847"/>
    <w:rsid w:val="00D47A1C"/>
    <w:rsid w:val="00D653B1"/>
    <w:rsid w:val="00D65EF9"/>
    <w:rsid w:val="00D74AE1"/>
    <w:rsid w:val="00D865A8"/>
    <w:rsid w:val="00D924F7"/>
    <w:rsid w:val="00D92C2D"/>
    <w:rsid w:val="00DA0837"/>
    <w:rsid w:val="00DA09DA"/>
    <w:rsid w:val="00DA17CD"/>
    <w:rsid w:val="00DA2BE4"/>
    <w:rsid w:val="00DB25B3"/>
    <w:rsid w:val="00DC46EF"/>
    <w:rsid w:val="00DD1DE5"/>
    <w:rsid w:val="00DE0893"/>
    <w:rsid w:val="00DE2814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1DE"/>
    <w:rsid w:val="00F157E2"/>
    <w:rsid w:val="00F436F0"/>
    <w:rsid w:val="00F527AC"/>
    <w:rsid w:val="00F575BD"/>
    <w:rsid w:val="00F61D83"/>
    <w:rsid w:val="00F65DD1"/>
    <w:rsid w:val="00F707B3"/>
    <w:rsid w:val="00F71135"/>
    <w:rsid w:val="00F83A53"/>
    <w:rsid w:val="00F90461"/>
    <w:rsid w:val="00F905E1"/>
    <w:rsid w:val="00FB2183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C826CC"/>
  <w15:docId w15:val="{5FC1DDFC-BEEA-4275-92E4-F72FE5FE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Tablecaption">
    <w:name w:val="Table caption"/>
    <w:basedOn w:val="Caption"/>
    <w:next w:val="Normal"/>
    <w:qFormat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5F5934"/>
    <w:pPr>
      <w:numPr>
        <w:ilvl w:val="2"/>
        <w:numId w:val="35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7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recommendation">
    <w:name w:val="List a recommendation"/>
    <w:basedOn w:val="Normal"/>
    <w:qFormat/>
    <w:rsid w:val="005F5934"/>
    <w:pPr>
      <w:numPr>
        <w:ilvl w:val="1"/>
        <w:numId w:val="35"/>
      </w:numPr>
      <w:tabs>
        <w:tab w:val="clear" w:pos="0"/>
      </w:tabs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BodyTextFirstIndent">
    <w:name w:val="Body Text First Indent"/>
    <w:basedOn w:val="BodyText"/>
    <w:link w:val="BodyTextFirstIndentChar"/>
    <w:semiHidden/>
    <w:rsid w:val="009D51AC"/>
    <w:pPr>
      <w:spacing w:after="0"/>
      <w:ind w:firstLine="360"/>
    </w:pPr>
    <w:rPr>
      <w:sz w:val="18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9D51AC"/>
    <w:rPr>
      <w:sz w:val="18"/>
      <w:lang w:val="en-GB"/>
    </w:rPr>
  </w:style>
  <w:style w:type="paragraph" w:customStyle="1" w:styleId="Revokes">
    <w:name w:val="Revokes"/>
    <w:basedOn w:val="Normal"/>
    <w:next w:val="BodyText"/>
    <w:rsid w:val="00B043C9"/>
    <w:rPr>
      <w:b/>
      <w:color w:val="00558C"/>
      <w:sz w:val="28"/>
    </w:rPr>
  </w:style>
  <w:style w:type="paragraph" w:customStyle="1" w:styleId="Lista-recommendation">
    <w:name w:val="List a - recommendation"/>
    <w:basedOn w:val="Normal"/>
    <w:qFormat/>
    <w:rsid w:val="00946F53"/>
    <w:pPr>
      <w:spacing w:after="120" w:line="240" w:lineRule="auto"/>
      <w:ind w:left="1559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ListNumber">
    <w:name w:val="List Number"/>
    <w:basedOn w:val="Normal"/>
    <w:semiHidden/>
    <w:rsid w:val="00256646"/>
    <w:pPr>
      <w:tabs>
        <w:tab w:val="num" w:pos="360"/>
      </w:tabs>
      <w:ind w:left="360" w:hanging="360"/>
      <w:contextualSpacing/>
    </w:pPr>
  </w:style>
  <w:style w:type="paragraph" w:customStyle="1" w:styleId="Appendix0">
    <w:name w:val="Appendix"/>
    <w:basedOn w:val="Annex"/>
    <w:next w:val="Normal"/>
    <w:rsid w:val="00256646"/>
    <w:pPr>
      <w:numPr>
        <w:numId w:val="0"/>
      </w:numPr>
      <w:spacing w:before="120" w:after="240" w:line="240" w:lineRule="auto"/>
      <w:ind w:left="1701" w:hanging="1701"/>
    </w:pPr>
    <w:rPr>
      <w:rFonts w:eastAsia="Calibri" w:cs="Calibri"/>
      <w:bCs/>
      <w:caps w:val="0"/>
      <w:color w:val="407EC9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02C3-F52F-431A-AADC-44D70AE6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727</Words>
  <Characters>4147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4865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Plenary Room</cp:lastModifiedBy>
  <cp:revision>2</cp:revision>
  <cp:lastPrinted>2017-09-01T07:47:00Z</cp:lastPrinted>
  <dcterms:created xsi:type="dcterms:W3CDTF">2017-10-13T07:44:00Z</dcterms:created>
  <dcterms:modified xsi:type="dcterms:W3CDTF">2017-10-13T07:44:00Z</dcterms:modified>
</cp:coreProperties>
</file>